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D692B" w14:textId="77777777" w:rsidR="002442E4" w:rsidRDefault="00755CD0" w:rsidP="002442E4">
      <w:pPr>
        <w:pStyle w:val="a7"/>
        <w:pBdr>
          <w:top w:val="single" w:sz="4" w:space="1" w:color="auto"/>
        </w:pBdr>
        <w:spacing w:line="180" w:lineRule="exact"/>
        <w:ind w:leftChars="350" w:left="602"/>
      </w:pPr>
      <w:r>
        <w:rPr>
          <w:noProof/>
          <w:lang w:val="en-US" w:eastAsia="ja-JP"/>
        </w:rPr>
        <mc:AlternateContent>
          <mc:Choice Requires="wps">
            <w:drawing>
              <wp:anchor distT="0" distB="0" distL="114300" distR="114300" simplePos="0" relativeHeight="251656192" behindDoc="0" locked="0" layoutInCell="1" allowOverlap="1" wp14:anchorId="60364603" wp14:editId="1D28D78E">
                <wp:simplePos x="0" y="0"/>
                <wp:positionH relativeFrom="column">
                  <wp:posOffset>-6985</wp:posOffset>
                </wp:positionH>
                <wp:positionV relativeFrom="page">
                  <wp:posOffset>581660</wp:posOffset>
                </wp:positionV>
                <wp:extent cx="1440180" cy="292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92735"/>
                        </a:xfrm>
                        <a:prstGeom prst="rect">
                          <a:avLst/>
                        </a:prstGeom>
                        <a:noFill/>
                        <a:ln>
                          <a:noFill/>
                        </a:ln>
                      </wps:spPr>
                      <wps:txbx>
                        <w:txbxContent>
                          <w:p w14:paraId="59959F3F" w14:textId="77777777" w:rsidR="009F45C0" w:rsidRPr="00301CBD" w:rsidRDefault="009F45C0" w:rsidP="007D2447">
                            <w:pPr>
                              <w:spacing w:line="400" w:lineRule="exact"/>
                              <w:jc w:val="center"/>
                              <w:rPr>
                                <w:rFonts w:ascii="Arial" w:hAnsi="Arial" w:cs="Arial"/>
                                <w:b/>
                                <w:color w:val="0070C0"/>
                                <w:sz w:val="36"/>
                                <w:szCs w:val="36"/>
                              </w:rPr>
                            </w:pPr>
                            <w:r w:rsidRPr="00301CBD">
                              <w:rPr>
                                <w:rFonts w:ascii="Arial" w:hAnsi="Arial" w:cs="Arial"/>
                                <w:b/>
                                <w:color w:val="0070C0"/>
                                <w:sz w:val="36"/>
                                <w:szCs w:val="36"/>
                              </w:rPr>
                              <w:t>***</w:t>
                            </w:r>
                            <w:r w:rsidRPr="00301CBD">
                              <w:rPr>
                                <w:rFonts w:ascii="Arial" w:hAnsi="Arial" w:cs="Arial" w:hint="eastAsia"/>
                                <w:b/>
                                <w:color w:val="0070C0"/>
                                <w:sz w:val="16"/>
                                <w:szCs w:val="16"/>
                              </w:rPr>
                              <w:t>発表番号（記入不要）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64603" id="_x0000_t202" coordsize="21600,21600" o:spt="202" path="m,l,21600r21600,l21600,xe">
                <v:stroke joinstyle="miter"/>
                <v:path gradientshapeok="t" o:connecttype="rect"/>
              </v:shapetype>
              <v:shape id="Text Box 2" o:spid="_x0000_s1026" type="#_x0000_t202" style="position:absolute;left:0;text-align:left;margin-left:-.55pt;margin-top:45.8pt;width:113.4pt;height:2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" filled="f" stroked="f">
                <v:textbox inset="5.85pt,.7pt,5.85pt,.7pt">
                  <w:txbxContent>
                    <w:p w14:paraId="59959F3F" w14:textId="77777777" w:rsidR="009F45C0" w:rsidRPr="00301CBD" w:rsidRDefault="009F45C0" w:rsidP="007D2447">
                      <w:pPr>
                        <w:spacing w:line="400" w:lineRule="exact"/>
                        <w:jc w:val="center"/>
                        <w:rPr>
                          <w:rFonts w:ascii="Arial" w:hAnsi="Arial" w:cs="Arial"/>
                          <w:b/>
                          <w:color w:val="0070C0"/>
                          <w:sz w:val="36"/>
                          <w:szCs w:val="36"/>
                        </w:rPr>
                      </w:pPr>
                      <w:r w:rsidRPr="00301CBD">
                        <w:rPr>
                          <w:rFonts w:ascii="Arial" w:hAnsi="Arial" w:cs="Arial"/>
                          <w:b/>
                          <w:color w:val="0070C0"/>
                          <w:sz w:val="36"/>
                          <w:szCs w:val="36"/>
                        </w:rPr>
                        <w:t>***</w:t>
                      </w:r>
                      <w:r w:rsidRPr="00301CBD">
                        <w:rPr>
                          <w:rFonts w:ascii="Arial" w:hAnsi="Arial" w:cs="Arial" w:hint="eastAsia"/>
                          <w:b/>
                          <w:color w:val="0070C0"/>
                          <w:sz w:val="16"/>
                          <w:szCs w:val="16"/>
                        </w:rPr>
                        <w:t>発表番号（記入不要）</w:t>
                      </w:r>
                    </w:p>
                  </w:txbxContent>
                </v:textbox>
                <w10:wrap anchory="page"/>
              </v:shape>
            </w:pict>
          </mc:Fallback>
        </mc:AlternateContent>
      </w:r>
      <w:r>
        <w:rPr>
          <w:noProof/>
          <w:lang w:val="en-US" w:eastAsia="ja-JP"/>
        </w:rPr>
        <mc:AlternateContent>
          <mc:Choice Requires="wps">
            <w:drawing>
              <wp:anchor distT="0" distB="0" distL="114297" distR="114297" simplePos="0" relativeHeight="251658240" behindDoc="0" locked="0" layoutInCell="1" allowOverlap="1" wp14:anchorId="42E21CBB" wp14:editId="777509F9">
                <wp:simplePos x="0" y="0"/>
                <wp:positionH relativeFrom="column">
                  <wp:posOffset>-6986</wp:posOffset>
                </wp:positionH>
                <wp:positionV relativeFrom="paragraph">
                  <wp:posOffset>123825</wp:posOffset>
                </wp:positionV>
                <wp:extent cx="0" cy="1440180"/>
                <wp:effectExtent l="0" t="0" r="0" b="762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180"/>
                        </a:xfrm>
                        <a:prstGeom prst="straightConnector1">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4B5B2FB4" id="_x0000_t32" coordsize="21600,21600" o:spt="32" o:oned="t" path="m0,0l21600,21600e" filled="f">
                <v:path arrowok="t" fillok="f" o:connecttype="none"/>
                <o:lock v:ext="edit" shapetype="t"/>
              </v:shapetype>
              <v:shape id="AutoShape 6" o:spid="_x0000_s1026" type="#_x0000_t32" style="position:absolute;left:0;text-align:left;margin-left:-.55pt;margin-top:9.75pt;width:0;height:113.4pt;z-index:251658240;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" strokeweight=".25pt"/>
            </w:pict>
          </mc:Fallback>
        </mc:AlternateContent>
      </w:r>
    </w:p>
    <w:p w14:paraId="73086FB5" w14:textId="77777777" w:rsidR="00945DFF" w:rsidRPr="00606EE0" w:rsidRDefault="00A049B0" w:rsidP="002442E4">
      <w:pPr>
        <w:pStyle w:val="a7"/>
        <w:rPr>
          <w:rFonts w:ascii="Century" w:eastAsia="HG丸ｺﾞｼｯｸM-PRO" w:hAnsi="Century"/>
        </w:rPr>
      </w:pPr>
      <w:proofErr w:type="spellStart"/>
      <w:r>
        <w:rPr>
          <w:rFonts w:ascii="Century" w:eastAsia="HG丸ｺﾞｼｯｸM-PRO" w:hAnsi="Century" w:hint="eastAsia"/>
        </w:rPr>
        <w:t>ラオス</w:t>
      </w:r>
      <w:r w:rsidR="00CC1EB7">
        <w:rPr>
          <w:rFonts w:ascii="Century" w:eastAsia="HG丸ｺﾞｼｯｸM-PRO" w:hAnsi="Century" w:hint="eastAsia"/>
        </w:rPr>
        <w:t>南部</w:t>
      </w:r>
      <w:r w:rsidR="00052C02">
        <w:rPr>
          <w:rFonts w:ascii="Century" w:eastAsia="HG丸ｺﾞｼｯｸM-PRO" w:hAnsi="Century" w:hint="eastAsia"/>
        </w:rPr>
        <w:t>における焼畑民の食料獲得戦略</w:t>
      </w:r>
      <w:proofErr w:type="spellEnd"/>
    </w:p>
    <w:p w14:paraId="25B271D6" w14:textId="77777777" w:rsidR="005E347C" w:rsidRPr="00606EE0" w:rsidRDefault="005E347C" w:rsidP="005E347C">
      <w:pPr>
        <w:pStyle w:val="a7"/>
        <w:rPr>
          <w:rFonts w:ascii="Century" w:eastAsia="HG丸ｺﾞｼｯｸM-PRO" w:hAnsi="Century"/>
        </w:rPr>
      </w:pPr>
      <w:r w:rsidRPr="00606EE0">
        <w:rPr>
          <w:rFonts w:ascii="Century" w:eastAsia="HG丸ｺﾞｼｯｸM-PRO" w:hAnsi="Century"/>
          <w:spacing w:val="-24"/>
        </w:rPr>
        <w:t>―</w:t>
      </w:r>
      <w:r w:rsidRPr="00606EE0">
        <w:rPr>
          <w:rFonts w:ascii="Century" w:eastAsia="HG丸ｺﾞｼｯｸM-PRO" w:hAnsi="Century"/>
        </w:rPr>
        <w:t>―</w:t>
      </w:r>
      <w:proofErr w:type="spellStart"/>
      <w:r w:rsidR="00DC25C5">
        <w:rPr>
          <w:rFonts w:ascii="Century" w:eastAsia="HG丸ｺﾞｼｯｸM-PRO" w:hAnsi="Century" w:hint="eastAsia"/>
          <w:lang w:eastAsia="ja-JP"/>
        </w:rPr>
        <w:t>食事日誌の</w:t>
      </w:r>
      <w:r w:rsidR="00CC1EB7">
        <w:rPr>
          <w:rFonts w:ascii="Century" w:eastAsia="HG丸ｺﾞｼｯｸM-PRO" w:hAnsi="Century" w:hint="eastAsia"/>
          <w:lang w:eastAsia="ja-JP"/>
        </w:rPr>
        <w:t>副食材料</w:t>
      </w:r>
      <w:r w:rsidR="00DC25C5">
        <w:rPr>
          <w:rFonts w:ascii="Century" w:eastAsia="HG丸ｺﾞｼｯｸM-PRO" w:hAnsi="Century" w:hint="eastAsia"/>
          <w:lang w:eastAsia="ja-JP"/>
        </w:rPr>
        <w:t>データ分析</w:t>
      </w:r>
      <w:r w:rsidR="00F46B5A">
        <w:rPr>
          <w:rFonts w:ascii="Century" w:eastAsia="HG丸ｺﾞｼｯｸM-PRO" w:hAnsi="Century" w:hint="eastAsia"/>
          <w:lang w:eastAsia="ja-JP"/>
        </w:rPr>
        <w:t>から</w:t>
      </w:r>
      <w:proofErr w:type="spellEnd"/>
      <w:r w:rsidRPr="00606EE0">
        <w:rPr>
          <w:rFonts w:ascii="Century" w:eastAsia="HG丸ｺﾞｼｯｸM-PRO" w:hAnsi="Century"/>
          <w:spacing w:val="-14"/>
        </w:rPr>
        <w:t>―</w:t>
      </w:r>
      <w:r w:rsidRPr="00606EE0">
        <w:rPr>
          <w:rFonts w:ascii="Century" w:eastAsia="HG丸ｺﾞｼｯｸM-PRO" w:hAnsi="Century"/>
        </w:rPr>
        <w:t>―</w:t>
      </w:r>
    </w:p>
    <w:p w14:paraId="49C5D49E" w14:textId="77777777" w:rsidR="005E347C" w:rsidRPr="00606EE0" w:rsidRDefault="005E347C" w:rsidP="005E347C">
      <w:pPr>
        <w:rPr>
          <w:rFonts w:ascii="Century" w:hAnsi="Century"/>
        </w:rPr>
      </w:pPr>
    </w:p>
    <w:p w14:paraId="457A7BE1" w14:textId="77777777" w:rsidR="005E347C" w:rsidRPr="00CC1EB7" w:rsidRDefault="00CC1EB7" w:rsidP="00E95CF5">
      <w:pPr>
        <w:pStyle w:val="Englishtitle"/>
        <w:rPr>
          <w:rFonts w:ascii="Century" w:hAnsi="Century"/>
          <w:lang w:val="en-US"/>
        </w:rPr>
      </w:pPr>
      <w:r>
        <w:rPr>
          <w:rFonts w:ascii="Century" w:hAnsi="Century"/>
        </w:rPr>
        <w:t xml:space="preserve">Food Procurement Strategy of Swidden Agriculturalists in </w:t>
      </w:r>
      <w:r>
        <w:rPr>
          <w:rFonts w:ascii="Century" w:hAnsi="Century"/>
          <w:lang w:val="en-US"/>
        </w:rPr>
        <w:t>Southern Laos</w:t>
      </w:r>
      <w:r>
        <w:rPr>
          <w:rFonts w:ascii="Century" w:hAnsi="Century"/>
          <w:sz w:val="21"/>
          <w:szCs w:val="21"/>
          <w:lang w:val="en-US" w:eastAsia="ja-JP"/>
        </w:rPr>
        <w:t xml:space="preserve">: </w:t>
      </w:r>
    </w:p>
    <w:p w14:paraId="06EF2F59" w14:textId="636E77C4" w:rsidR="00982557" w:rsidRPr="004009BE" w:rsidRDefault="00C112FA" w:rsidP="00C436FE">
      <w:pPr>
        <w:pStyle w:val="Englishtitle"/>
        <w:rPr>
          <w:rFonts w:ascii="Century" w:hAnsi="Century"/>
          <w:lang w:val="en-US" w:eastAsia="ja-JP"/>
        </w:rPr>
      </w:pPr>
      <w:r>
        <w:rPr>
          <w:rFonts w:ascii="Century" w:hAnsi="Century"/>
        </w:rPr>
        <w:t>Analysis of Side Dish Ingredients</w:t>
      </w:r>
      <w:r w:rsidR="004009BE">
        <w:rPr>
          <w:rFonts w:ascii="Century" w:hAnsi="Century"/>
        </w:rPr>
        <w:t xml:space="preserve"> Record</w:t>
      </w:r>
      <w:r w:rsidR="00A74B93">
        <w:rPr>
          <w:rFonts w:ascii="Century" w:hAnsi="Century"/>
          <w:lang w:val="en-US"/>
        </w:rPr>
        <w:t>s</w:t>
      </w:r>
      <w:r w:rsidR="004009BE">
        <w:rPr>
          <w:rFonts w:ascii="Century" w:hAnsi="Century"/>
        </w:rPr>
        <w:t xml:space="preserve"> in Food Diaries</w:t>
      </w:r>
    </w:p>
    <w:p w14:paraId="20F81D2F" w14:textId="77777777" w:rsidR="00C17D37" w:rsidRPr="00294391" w:rsidRDefault="00C17D37" w:rsidP="00D57443">
      <w:pPr>
        <w:spacing w:line="200" w:lineRule="exact"/>
        <w:rPr>
          <w:rFonts w:ascii="Century" w:hAnsi="Century"/>
          <w:lang w:val="x-none"/>
        </w:rPr>
      </w:pPr>
    </w:p>
    <w:p w14:paraId="69846239" w14:textId="2DCAB418" w:rsidR="00633952" w:rsidRDefault="00E8561D" w:rsidP="00982557">
      <w:pPr>
        <w:pStyle w:val="Japanesename"/>
      </w:pPr>
      <w:proofErr w:type="spellStart"/>
      <w:r>
        <w:rPr>
          <w:rFonts w:hint="eastAsia"/>
        </w:rPr>
        <w:t>佐藤廉也</w:t>
      </w:r>
      <w:r w:rsidR="00F9263F" w:rsidRPr="00606EE0">
        <w:t>（</w:t>
      </w:r>
      <w:r>
        <w:rPr>
          <w:rFonts w:hint="eastAsia"/>
        </w:rPr>
        <w:t>大阪大学</w:t>
      </w:r>
      <w:proofErr w:type="spellEnd"/>
      <w:r w:rsidR="00F9263F" w:rsidRPr="00606EE0">
        <w:t>）</w:t>
      </w:r>
      <w:r w:rsidR="00B174CF" w:rsidRPr="00B174CF">
        <w:rPr>
          <w:rFonts w:hint="eastAsia"/>
          <w:vertAlign w:val="superscript"/>
          <w:lang w:eastAsia="ja-JP"/>
        </w:rPr>
        <w:t>＊</w:t>
      </w:r>
      <w:r w:rsidR="00B174CF">
        <w:rPr>
          <w:rFonts w:hint="eastAsia"/>
          <w:lang w:eastAsia="ja-JP"/>
        </w:rPr>
        <w:t>，</w:t>
      </w:r>
      <w:r>
        <w:rPr>
          <w:rFonts w:hint="eastAsia"/>
          <w:lang w:eastAsia="ja-JP"/>
        </w:rPr>
        <w:t>蒋</w:t>
      </w:r>
      <w:proofErr w:type="spellStart"/>
      <w:r>
        <w:rPr>
          <w:rFonts w:hint="eastAsia"/>
        </w:rPr>
        <w:t>宏偉（総合地球環境学研究所</w:t>
      </w:r>
      <w:proofErr w:type="spellEnd"/>
      <w:r>
        <w:rPr>
          <w:rFonts w:hint="eastAsia"/>
        </w:rPr>
        <w:t>）</w:t>
      </w:r>
      <w:r w:rsidR="00B174CF">
        <w:rPr>
          <w:rFonts w:hint="eastAsia"/>
          <w:lang w:eastAsia="ja-JP"/>
        </w:rPr>
        <w:t>，</w:t>
      </w:r>
      <w:proofErr w:type="spellStart"/>
      <w:r>
        <w:rPr>
          <w:rFonts w:hint="eastAsia"/>
        </w:rPr>
        <w:t>西本太（在</w:t>
      </w:r>
      <w:r w:rsidR="006D5470">
        <w:rPr>
          <w:rFonts w:hint="eastAsia"/>
        </w:rPr>
        <w:t>ラオス</w:t>
      </w:r>
      <w:r>
        <w:rPr>
          <w:rFonts w:hint="eastAsia"/>
        </w:rPr>
        <w:t>日本大使館</w:t>
      </w:r>
      <w:proofErr w:type="spellEnd"/>
      <w:r>
        <w:rPr>
          <w:rFonts w:hint="eastAsia"/>
        </w:rPr>
        <w:t>）</w:t>
      </w:r>
      <w:r w:rsidR="00B174CF">
        <w:rPr>
          <w:rFonts w:hint="eastAsia"/>
          <w:lang w:eastAsia="ja-JP"/>
        </w:rPr>
        <w:t>，</w:t>
      </w:r>
    </w:p>
    <w:p w14:paraId="16B90FDB" w14:textId="77777777" w:rsidR="00F9263F" w:rsidRPr="00606EE0" w:rsidRDefault="00E8561D" w:rsidP="00982557">
      <w:pPr>
        <w:pStyle w:val="Japanesename"/>
      </w:pPr>
      <w:proofErr w:type="spellStart"/>
      <w:r>
        <w:rPr>
          <w:rFonts w:hint="eastAsia"/>
        </w:rPr>
        <w:t>横山智（名古屋大学</w:t>
      </w:r>
      <w:proofErr w:type="spellEnd"/>
      <w:r>
        <w:rPr>
          <w:rFonts w:hint="eastAsia"/>
        </w:rPr>
        <w:t>）</w:t>
      </w:r>
    </w:p>
    <w:p w14:paraId="54A214A8" w14:textId="780A1C93" w:rsidR="00F9263F" w:rsidRPr="00606EE0" w:rsidRDefault="009D0F8C" w:rsidP="00F30297">
      <w:pPr>
        <w:pStyle w:val="EnglishName"/>
        <w:jc w:val="center"/>
      </w:pPr>
      <w:r>
        <w:rPr>
          <w:lang w:eastAsia="ja-JP"/>
        </w:rPr>
        <w:t xml:space="preserve">SATO </w:t>
      </w:r>
      <w:proofErr w:type="spellStart"/>
      <w:r>
        <w:rPr>
          <w:lang w:eastAsia="ja-JP"/>
        </w:rPr>
        <w:t>Ren'ya</w:t>
      </w:r>
      <w:proofErr w:type="spellEnd"/>
      <w:r w:rsidR="00B1208D" w:rsidRPr="00606EE0">
        <w:rPr>
          <w:lang w:eastAsia="ja-JP"/>
        </w:rPr>
        <w:t xml:space="preserve"> </w:t>
      </w:r>
      <w:r w:rsidR="00D44651" w:rsidRPr="00606EE0">
        <w:rPr>
          <w:lang w:eastAsia="ja-JP"/>
        </w:rPr>
        <w:t>(</w:t>
      </w:r>
      <w:r>
        <w:t>Osaka</w:t>
      </w:r>
      <w:r w:rsidR="005A388B" w:rsidRPr="00606EE0">
        <w:rPr>
          <w:lang w:eastAsia="ja-JP"/>
        </w:rPr>
        <w:t xml:space="preserve"> University</w:t>
      </w:r>
      <w:r w:rsidR="00D44651" w:rsidRPr="00606EE0">
        <w:t>)</w:t>
      </w:r>
      <w:r>
        <w:t xml:space="preserve">, JIANG </w:t>
      </w:r>
      <w:proofErr w:type="spellStart"/>
      <w:r>
        <w:t>HongWei</w:t>
      </w:r>
      <w:proofErr w:type="spellEnd"/>
      <w:r>
        <w:t xml:space="preserve"> (Research Institute for Humanity and Nature), NISHIMOTO </w:t>
      </w:r>
      <w:proofErr w:type="spellStart"/>
      <w:r>
        <w:t>Futoshi</w:t>
      </w:r>
      <w:proofErr w:type="spellEnd"/>
      <w:r>
        <w:t xml:space="preserve"> (</w:t>
      </w:r>
      <w:r w:rsidR="006D5470">
        <w:t>Embassy of Japan in the Lao PDR</w:t>
      </w:r>
      <w:r>
        <w:t>), YOKOYAMA Satoshi (</w:t>
      </w:r>
      <w:r>
        <w:rPr>
          <w:lang w:val="en-US" w:eastAsia="ja-JP"/>
        </w:rPr>
        <w:t>Nagoya University</w:t>
      </w:r>
      <w:r>
        <w:t>)</w:t>
      </w:r>
    </w:p>
    <w:p w14:paraId="68FF5189" w14:textId="1DE676C9" w:rsidR="00F30297" w:rsidRPr="00606EE0" w:rsidRDefault="00F30297" w:rsidP="00D57443">
      <w:pPr>
        <w:spacing w:line="200" w:lineRule="exact"/>
        <w:rPr>
          <w:rFonts w:ascii="Century" w:hAnsi="Century"/>
        </w:rPr>
      </w:pPr>
    </w:p>
    <w:p w14:paraId="25E7F32D" w14:textId="13693E19" w:rsidR="005E347C" w:rsidRPr="00606EE0" w:rsidRDefault="005E347C" w:rsidP="00D57443">
      <w:pPr>
        <w:spacing w:line="200" w:lineRule="exact"/>
        <w:rPr>
          <w:rFonts w:ascii="Century" w:hAnsi="Century"/>
        </w:rPr>
      </w:pPr>
    </w:p>
    <w:p w14:paraId="4E68C93B" w14:textId="0EBA5557" w:rsidR="00F9263F" w:rsidRPr="00606EE0" w:rsidRDefault="00F9263F" w:rsidP="00F30297">
      <w:pPr>
        <w:pStyle w:val="KeywordsJapanese"/>
        <w:rPr>
          <w:rFonts w:ascii="Century" w:hAnsi="Century"/>
        </w:rPr>
      </w:pPr>
      <w:proofErr w:type="spellStart"/>
      <w:r w:rsidRPr="00606EE0">
        <w:rPr>
          <w:rFonts w:ascii="Century" w:hAnsi="Century"/>
        </w:rPr>
        <w:t>キーワード：</w:t>
      </w:r>
      <w:r w:rsidR="007C6EBE">
        <w:rPr>
          <w:rFonts w:ascii="Century" w:hAnsi="Century" w:hint="eastAsia"/>
        </w:rPr>
        <w:t>食事日誌</w:t>
      </w:r>
      <w:r w:rsidR="00C11879" w:rsidRPr="00606EE0">
        <w:rPr>
          <w:rFonts w:ascii="Century" w:hAnsi="Century"/>
        </w:rPr>
        <w:t>，</w:t>
      </w:r>
      <w:r w:rsidR="007C6EBE">
        <w:rPr>
          <w:rFonts w:ascii="Century" w:hAnsi="Century" w:hint="eastAsia"/>
        </w:rPr>
        <w:t>食料獲得</w:t>
      </w:r>
      <w:r w:rsidR="00C11879" w:rsidRPr="00606EE0">
        <w:rPr>
          <w:rFonts w:ascii="Century" w:hAnsi="Century"/>
        </w:rPr>
        <w:t>，</w:t>
      </w:r>
      <w:r w:rsidR="00775771">
        <w:rPr>
          <w:rFonts w:ascii="Century" w:hAnsi="Century" w:hint="eastAsia"/>
          <w:lang w:eastAsia="ja-JP"/>
        </w:rPr>
        <w:t>世帯と</w:t>
      </w:r>
      <w:r w:rsidR="00775771">
        <w:rPr>
          <w:rFonts w:ascii="Century" w:hAnsi="Century" w:hint="eastAsia"/>
        </w:rPr>
        <w:t>ライフコース</w:t>
      </w:r>
      <w:r w:rsidR="00C11879" w:rsidRPr="00606EE0">
        <w:rPr>
          <w:rFonts w:ascii="Century" w:hAnsi="Century"/>
        </w:rPr>
        <w:t>，</w:t>
      </w:r>
      <w:r w:rsidR="009A55A3">
        <w:rPr>
          <w:rFonts w:ascii="Century" w:hAnsi="Century" w:hint="eastAsia"/>
        </w:rPr>
        <w:t>生業</w:t>
      </w:r>
      <w:r w:rsidR="00C11879" w:rsidRPr="00606EE0">
        <w:rPr>
          <w:rFonts w:ascii="Century" w:hAnsi="Century"/>
        </w:rPr>
        <w:t>，</w:t>
      </w:r>
      <w:r w:rsidR="009A55A3">
        <w:rPr>
          <w:rFonts w:ascii="Century" w:hAnsi="Century" w:hint="eastAsia"/>
        </w:rPr>
        <w:t>ラオス</w:t>
      </w:r>
      <w:proofErr w:type="spellEnd"/>
    </w:p>
    <w:p w14:paraId="24FCCC01" w14:textId="3F99C2FA" w:rsidR="0016757F" w:rsidRPr="00606EE0" w:rsidRDefault="00F9263F" w:rsidP="00B826DC">
      <w:pPr>
        <w:pStyle w:val="KeywordsEnglish"/>
        <w:wordWrap w:val="0"/>
        <w:rPr>
          <w:rFonts w:ascii="Century" w:hAnsi="Century"/>
        </w:rPr>
      </w:pPr>
      <w:proofErr w:type="spellStart"/>
      <w:r w:rsidRPr="00606EE0">
        <w:rPr>
          <w:rFonts w:ascii="Century" w:hAnsi="Century"/>
        </w:rPr>
        <w:t>Keywords</w:t>
      </w:r>
      <w:r w:rsidRPr="00606EE0">
        <w:rPr>
          <w:rFonts w:ascii="Century" w:hAnsi="Century"/>
        </w:rPr>
        <w:t>：</w:t>
      </w:r>
      <w:r w:rsidR="007C6EBE">
        <w:rPr>
          <w:rFonts w:ascii="Century" w:hAnsi="Century"/>
          <w:lang w:eastAsia="ja-JP"/>
        </w:rPr>
        <w:t>food</w:t>
      </w:r>
      <w:proofErr w:type="spellEnd"/>
      <w:r w:rsidR="007C6EBE">
        <w:rPr>
          <w:rFonts w:ascii="Century" w:hAnsi="Century"/>
          <w:lang w:eastAsia="ja-JP"/>
        </w:rPr>
        <w:t xml:space="preserve"> diary</w:t>
      </w:r>
      <w:r w:rsidR="00C11879" w:rsidRPr="00606EE0">
        <w:rPr>
          <w:rFonts w:ascii="Century" w:hAnsi="Century"/>
        </w:rPr>
        <w:t xml:space="preserve">, </w:t>
      </w:r>
      <w:r w:rsidR="007C6EBE">
        <w:rPr>
          <w:rFonts w:ascii="Century" w:hAnsi="Century"/>
          <w:lang w:eastAsia="ja-JP"/>
        </w:rPr>
        <w:t>food procurement</w:t>
      </w:r>
      <w:r w:rsidR="00C11879" w:rsidRPr="00606EE0">
        <w:rPr>
          <w:rFonts w:ascii="Century" w:hAnsi="Century"/>
        </w:rPr>
        <w:t xml:space="preserve">, </w:t>
      </w:r>
      <w:r w:rsidR="00775771">
        <w:rPr>
          <w:rFonts w:ascii="Century" w:hAnsi="Century"/>
        </w:rPr>
        <w:t>household and life course</w:t>
      </w:r>
      <w:r w:rsidR="00C11879" w:rsidRPr="00606EE0">
        <w:rPr>
          <w:rFonts w:ascii="Century" w:hAnsi="Century"/>
        </w:rPr>
        <w:t xml:space="preserve">, </w:t>
      </w:r>
      <w:r w:rsidR="007C6EBE">
        <w:rPr>
          <w:rFonts w:ascii="Century" w:hAnsi="Century"/>
        </w:rPr>
        <w:t xml:space="preserve">subsistence </w:t>
      </w:r>
      <w:r w:rsidR="007539D8">
        <w:rPr>
          <w:rFonts w:ascii="Century" w:hAnsi="Century"/>
          <w:lang w:eastAsia="ja-JP"/>
        </w:rPr>
        <w:t>activity</w:t>
      </w:r>
      <w:r w:rsidR="00C11879" w:rsidRPr="00606EE0">
        <w:rPr>
          <w:rFonts w:ascii="Century" w:hAnsi="Century"/>
        </w:rPr>
        <w:t xml:space="preserve">, </w:t>
      </w:r>
      <w:r w:rsidR="007C6EBE">
        <w:rPr>
          <w:rFonts w:ascii="Century" w:hAnsi="Century"/>
        </w:rPr>
        <w:t>Laos</w:t>
      </w:r>
    </w:p>
    <w:p w14:paraId="6047130B" w14:textId="5D094B5B" w:rsidR="00F9263F" w:rsidRDefault="00F9263F">
      <w:pPr>
        <w:rPr>
          <w:rFonts w:ascii="Century" w:hAnsi="Century"/>
          <w:sz w:val="20"/>
          <w:szCs w:val="20"/>
        </w:rPr>
      </w:pPr>
    </w:p>
    <w:p w14:paraId="112B079A" w14:textId="741838C7" w:rsidR="009D17CD" w:rsidRPr="00606EE0" w:rsidRDefault="009D17CD">
      <w:pPr>
        <w:rPr>
          <w:rFonts w:ascii="Century" w:hAnsi="Century"/>
          <w:sz w:val="20"/>
          <w:szCs w:val="20"/>
        </w:rPr>
        <w:sectPr w:rsidR="009D17CD" w:rsidRPr="00606EE0" w:rsidSect="00945DFF">
          <w:footerReference w:type="default" r:id="rId8"/>
          <w:type w:val="continuous"/>
          <w:pgSz w:w="11906" w:h="16838" w:code="9"/>
          <w:pgMar w:top="1134" w:right="1134" w:bottom="1134" w:left="1134" w:header="851" w:footer="680" w:gutter="0"/>
          <w:cols w:space="425"/>
          <w:docGrid w:type="lines" w:linePitch="360"/>
        </w:sectPr>
      </w:pPr>
    </w:p>
    <w:p w14:paraId="3ACF4C21" w14:textId="5DF4E755" w:rsidR="00C11879" w:rsidRPr="00606EE0" w:rsidRDefault="00C11879" w:rsidP="002C148B">
      <w:pPr>
        <w:ind w:left="172" w:hangingChars="100" w:hanging="172"/>
        <w:rPr>
          <w:rFonts w:ascii="Century" w:eastAsia="ＭＳ ゴシック" w:hAnsi="Century"/>
        </w:rPr>
      </w:pPr>
      <w:r w:rsidRPr="00606EE0">
        <w:rPr>
          <w:rFonts w:ascii="ＭＳ 明朝" w:hAnsi="ＭＳ 明朝" w:cs="ＭＳ 明朝" w:hint="eastAsia"/>
        </w:rPr>
        <w:t>Ⅰ</w:t>
      </w:r>
      <w:r w:rsidRPr="00606EE0">
        <w:rPr>
          <w:rFonts w:ascii="Century" w:eastAsia="ＭＳ ゴシック" w:hAnsi="Century"/>
        </w:rPr>
        <w:t xml:space="preserve">　はじめに</w:t>
      </w:r>
    </w:p>
    <w:p w14:paraId="3DA855C5" w14:textId="683EF1B7" w:rsidR="00C11879" w:rsidRPr="00606EE0" w:rsidRDefault="00BF2ADC" w:rsidP="00266D65">
      <w:pPr>
        <w:rPr>
          <w:rFonts w:ascii="Century" w:hAnsi="Century"/>
        </w:rPr>
      </w:pPr>
      <w:r w:rsidRPr="00606EE0">
        <w:rPr>
          <w:rFonts w:ascii="Century" w:hAnsi="Century"/>
        </w:rPr>
        <w:t xml:space="preserve">　</w:t>
      </w:r>
      <w:r w:rsidR="00504056">
        <w:rPr>
          <w:rFonts w:ascii="Century" w:hAnsi="Century" w:hint="eastAsia"/>
        </w:rPr>
        <w:t>本報告は</w:t>
      </w:r>
      <w:r w:rsidR="00183986">
        <w:rPr>
          <w:rFonts w:ascii="Century" w:hAnsi="Century" w:hint="eastAsia"/>
        </w:rPr>
        <w:t>，</w:t>
      </w:r>
      <w:r w:rsidR="004543AA">
        <w:rPr>
          <w:rFonts w:ascii="Century" w:hAnsi="Century"/>
        </w:rPr>
        <w:t>2015</w:t>
      </w:r>
      <w:r w:rsidR="00FD5098">
        <w:rPr>
          <w:rFonts w:ascii="Century" w:hAnsi="Century" w:hint="eastAsia"/>
        </w:rPr>
        <w:t>年</w:t>
      </w:r>
      <w:r w:rsidR="009C53F2">
        <w:rPr>
          <w:rFonts w:ascii="Century" w:hAnsi="Century"/>
        </w:rPr>
        <w:t>5</w:t>
      </w:r>
      <w:r w:rsidR="009C53F2">
        <w:rPr>
          <w:rFonts w:ascii="Century" w:hAnsi="Century" w:hint="eastAsia"/>
        </w:rPr>
        <w:t>月</w:t>
      </w:r>
      <w:r w:rsidR="00FD5098">
        <w:rPr>
          <w:rFonts w:ascii="Century" w:hAnsi="Century" w:hint="eastAsia"/>
        </w:rPr>
        <w:t>から</w:t>
      </w:r>
      <w:r w:rsidR="009C53F2">
        <w:rPr>
          <w:rFonts w:ascii="Century" w:hAnsi="Century"/>
        </w:rPr>
        <w:t>2017</w:t>
      </w:r>
      <w:r w:rsidR="00FD5098">
        <w:rPr>
          <w:rFonts w:ascii="Century" w:hAnsi="Century" w:hint="eastAsia"/>
        </w:rPr>
        <w:t>年</w:t>
      </w:r>
      <w:r w:rsidR="009C53F2">
        <w:rPr>
          <w:rFonts w:ascii="Century" w:hAnsi="Century"/>
        </w:rPr>
        <w:t>11</w:t>
      </w:r>
      <w:r w:rsidR="009C53F2">
        <w:rPr>
          <w:rFonts w:ascii="Century" w:hAnsi="Century" w:hint="eastAsia"/>
        </w:rPr>
        <w:t>月</w:t>
      </w:r>
      <w:r w:rsidR="00FD5098">
        <w:rPr>
          <w:rFonts w:ascii="Century" w:hAnsi="Century" w:hint="eastAsia"/>
        </w:rPr>
        <w:t>にかけてラオス南部・サワナケート県セポン郡のアランノイ</w:t>
      </w:r>
      <w:r w:rsidR="00E62FE7">
        <w:rPr>
          <w:rFonts w:ascii="Century" w:hAnsi="Century" w:hint="eastAsia"/>
        </w:rPr>
        <w:t>（</w:t>
      </w:r>
      <w:proofErr w:type="spellStart"/>
      <w:r w:rsidR="00E62FE7">
        <w:rPr>
          <w:rFonts w:ascii="Century" w:hAnsi="Century"/>
        </w:rPr>
        <w:t>Alang</w:t>
      </w:r>
      <w:proofErr w:type="spellEnd"/>
      <w:r w:rsidR="00E62FE7">
        <w:rPr>
          <w:rFonts w:ascii="Century" w:hAnsi="Century"/>
        </w:rPr>
        <w:t xml:space="preserve"> Noy</w:t>
      </w:r>
      <w:r w:rsidR="00E62FE7">
        <w:rPr>
          <w:rFonts w:ascii="Century" w:hAnsi="Century" w:hint="eastAsia"/>
        </w:rPr>
        <w:t>）</w:t>
      </w:r>
      <w:r w:rsidR="00FD5098">
        <w:rPr>
          <w:rFonts w:ascii="Century" w:hAnsi="Century" w:hint="eastAsia"/>
        </w:rPr>
        <w:t>村</w:t>
      </w:r>
      <w:r w:rsidR="009521CB">
        <w:rPr>
          <w:rFonts w:ascii="Century" w:hAnsi="Century" w:hint="eastAsia"/>
        </w:rPr>
        <w:t>（第１図）</w:t>
      </w:r>
      <w:r w:rsidR="00FD5098">
        <w:rPr>
          <w:rFonts w:ascii="Century" w:hAnsi="Century" w:hint="eastAsia"/>
        </w:rPr>
        <w:t>においておこなわれた食事日誌調査のデータを用いて</w:t>
      </w:r>
      <w:r w:rsidR="00183986">
        <w:rPr>
          <w:rFonts w:ascii="Century" w:hAnsi="Century" w:hint="eastAsia"/>
        </w:rPr>
        <w:t>，</w:t>
      </w:r>
      <w:r w:rsidR="00323549">
        <w:rPr>
          <w:rFonts w:ascii="Century" w:hAnsi="Century" w:hint="eastAsia"/>
        </w:rPr>
        <w:t>アランノイで焼畑・採集・漁撈・狩猟</w:t>
      </w:r>
      <w:r w:rsidR="00BE2716">
        <w:rPr>
          <w:rFonts w:ascii="Century" w:hAnsi="Century" w:hint="eastAsia"/>
        </w:rPr>
        <w:t>・家畜飼養</w:t>
      </w:r>
      <w:r w:rsidR="00323549">
        <w:rPr>
          <w:rFonts w:ascii="Century" w:hAnsi="Century" w:hint="eastAsia"/>
        </w:rPr>
        <w:t>によって生計を維持する</w:t>
      </w:r>
      <w:r w:rsidR="006E4C0D">
        <w:rPr>
          <w:rFonts w:ascii="Century" w:hAnsi="Century" w:hint="eastAsia"/>
        </w:rPr>
        <w:t>モン＝クメール系の少数民族マンコンの人びとの食料獲得戦略を</w:t>
      </w:r>
      <w:r w:rsidR="00183986">
        <w:rPr>
          <w:rFonts w:ascii="Century" w:hAnsi="Century" w:hint="eastAsia"/>
        </w:rPr>
        <w:t>，</w:t>
      </w:r>
      <w:r w:rsidR="006E4C0D">
        <w:rPr>
          <w:rFonts w:ascii="Century" w:hAnsi="Century" w:hint="eastAsia"/>
        </w:rPr>
        <w:t>年間の副食材料</w:t>
      </w:r>
      <w:r w:rsidR="0096267D">
        <w:rPr>
          <w:rFonts w:ascii="Century" w:hAnsi="Century" w:hint="eastAsia"/>
        </w:rPr>
        <w:t>の獲得</w:t>
      </w:r>
      <w:r w:rsidR="006E4C0D">
        <w:rPr>
          <w:rFonts w:ascii="Century" w:hAnsi="Century" w:hint="eastAsia"/>
        </w:rPr>
        <w:t>と世帯の</w:t>
      </w:r>
      <w:r w:rsidR="00A45B37">
        <w:rPr>
          <w:rFonts w:ascii="Century" w:hAnsi="Century" w:hint="eastAsia"/>
        </w:rPr>
        <w:t>ライフステージ</w:t>
      </w:r>
      <w:r w:rsidR="006E4C0D">
        <w:rPr>
          <w:rFonts w:ascii="Century" w:hAnsi="Century" w:hint="eastAsia"/>
        </w:rPr>
        <w:t>に</w:t>
      </w:r>
      <w:r w:rsidR="00A45B37">
        <w:rPr>
          <w:rFonts w:ascii="Century" w:hAnsi="Century" w:hint="eastAsia"/>
        </w:rPr>
        <w:t>焦点をあてて</w:t>
      </w:r>
      <w:r w:rsidR="0080073E">
        <w:rPr>
          <w:rFonts w:ascii="Century" w:hAnsi="Century" w:hint="eastAsia"/>
        </w:rPr>
        <w:t>分析・</w:t>
      </w:r>
      <w:r w:rsidR="006E4C0D">
        <w:rPr>
          <w:rFonts w:ascii="Century" w:hAnsi="Century" w:hint="eastAsia"/>
        </w:rPr>
        <w:t>考察するものである。</w:t>
      </w:r>
      <w:r w:rsidR="009C2412">
        <w:rPr>
          <w:rFonts w:ascii="Century" w:hAnsi="Century" w:hint="eastAsia"/>
        </w:rPr>
        <w:t>本報告ではとりわけ</w:t>
      </w:r>
      <w:r w:rsidR="00183986">
        <w:rPr>
          <w:rFonts w:ascii="Century" w:hAnsi="Century" w:hint="eastAsia"/>
        </w:rPr>
        <w:t>，</w:t>
      </w:r>
      <w:r w:rsidR="001A254A">
        <w:rPr>
          <w:rFonts w:ascii="Century" w:hAnsi="Century" w:hint="eastAsia"/>
        </w:rPr>
        <w:t>各世帯において日々獲得される多様な副食材料が</w:t>
      </w:r>
      <w:r w:rsidR="009C2412">
        <w:rPr>
          <w:rFonts w:ascii="Century" w:hAnsi="Century" w:hint="eastAsia"/>
        </w:rPr>
        <w:t>「</w:t>
      </w:r>
      <w:r w:rsidR="00BB5A6D">
        <w:rPr>
          <w:rFonts w:ascii="Century" w:hAnsi="Century" w:hint="eastAsia"/>
        </w:rPr>
        <w:t>どこで</w:t>
      </w:r>
      <w:r w:rsidR="00183986">
        <w:rPr>
          <w:rFonts w:ascii="Century" w:hAnsi="Century" w:hint="eastAsia"/>
        </w:rPr>
        <w:t>，</w:t>
      </w:r>
      <w:r w:rsidR="009C2412">
        <w:rPr>
          <w:rFonts w:ascii="Century" w:hAnsi="Century" w:hint="eastAsia"/>
        </w:rPr>
        <w:t>誰</w:t>
      </w:r>
      <w:r w:rsidR="001A254A">
        <w:rPr>
          <w:rFonts w:ascii="Century" w:hAnsi="Century" w:hint="eastAsia"/>
        </w:rPr>
        <w:t>によって</w:t>
      </w:r>
      <w:r w:rsidR="009C2412">
        <w:rPr>
          <w:rFonts w:ascii="Century" w:hAnsi="Century" w:hint="eastAsia"/>
        </w:rPr>
        <w:t>獲得</w:t>
      </w:r>
      <w:r w:rsidR="001A254A">
        <w:rPr>
          <w:rFonts w:ascii="Century" w:hAnsi="Century" w:hint="eastAsia"/>
        </w:rPr>
        <w:t>された</w:t>
      </w:r>
      <w:r w:rsidR="009C2412">
        <w:rPr>
          <w:rFonts w:ascii="Century" w:hAnsi="Century" w:hint="eastAsia"/>
        </w:rPr>
        <w:t>のか」</w:t>
      </w:r>
      <w:r w:rsidR="00FD0D70">
        <w:rPr>
          <w:rFonts w:ascii="Century" w:hAnsi="Century" w:hint="eastAsia"/>
        </w:rPr>
        <w:t>というデータ</w:t>
      </w:r>
      <w:r w:rsidR="00095C62">
        <w:rPr>
          <w:rFonts w:ascii="Century" w:hAnsi="Century" w:hint="eastAsia"/>
        </w:rPr>
        <w:t>に</w:t>
      </w:r>
      <w:r w:rsidR="009C2412">
        <w:rPr>
          <w:rFonts w:ascii="Century" w:hAnsi="Century" w:hint="eastAsia"/>
        </w:rPr>
        <w:t>注目し</w:t>
      </w:r>
      <w:r w:rsidR="00183986">
        <w:rPr>
          <w:rFonts w:ascii="Century" w:hAnsi="Century" w:hint="eastAsia"/>
        </w:rPr>
        <w:t>，</w:t>
      </w:r>
      <w:r w:rsidR="00FD0D70">
        <w:rPr>
          <w:rFonts w:ascii="Century" w:hAnsi="Century" w:hint="eastAsia"/>
        </w:rPr>
        <w:t>その分析を通して，</w:t>
      </w:r>
      <w:r w:rsidR="00C55251">
        <w:rPr>
          <w:rFonts w:ascii="Century" w:hAnsi="Century" w:hint="eastAsia"/>
        </w:rPr>
        <w:t>子どもから大人へ</w:t>
      </w:r>
      <w:r w:rsidR="00183986">
        <w:rPr>
          <w:rFonts w:ascii="Century" w:hAnsi="Century" w:hint="eastAsia"/>
        </w:rPr>
        <w:t>，</w:t>
      </w:r>
      <w:r w:rsidR="00C55251">
        <w:rPr>
          <w:rFonts w:ascii="Century" w:hAnsi="Century" w:hint="eastAsia"/>
        </w:rPr>
        <w:t>そして老いていくなかで</w:t>
      </w:r>
      <w:r w:rsidR="00183986">
        <w:rPr>
          <w:rFonts w:ascii="Century" w:hAnsi="Century" w:hint="eastAsia"/>
        </w:rPr>
        <w:t>，</w:t>
      </w:r>
      <w:r w:rsidR="00411B47">
        <w:rPr>
          <w:rFonts w:ascii="Century" w:hAnsi="Century" w:hint="eastAsia"/>
        </w:rPr>
        <w:t>個人や世帯がいかなる生活史戦略によって生存を維持しているのかを</w:t>
      </w:r>
      <w:r w:rsidR="00FD0D70">
        <w:rPr>
          <w:rFonts w:ascii="Century" w:hAnsi="Century" w:hint="eastAsia"/>
        </w:rPr>
        <w:t>明らかにしたい</w:t>
      </w:r>
      <w:r w:rsidR="00C55251">
        <w:rPr>
          <w:rFonts w:ascii="Century" w:hAnsi="Century" w:hint="eastAsia"/>
        </w:rPr>
        <w:t>。</w:t>
      </w:r>
    </w:p>
    <w:p w14:paraId="7DEF40DA" w14:textId="5A89FBAC" w:rsidR="0039539F" w:rsidRDefault="004B51EF" w:rsidP="0039539F">
      <w:pPr>
        <w:ind w:firstLineChars="100" w:firstLine="172"/>
        <w:rPr>
          <w:rFonts w:ascii="Century" w:hAnsi="Century"/>
        </w:rPr>
      </w:pPr>
      <w:r>
        <w:rPr>
          <w:rFonts w:ascii="Century" w:hAnsi="Century" w:hint="eastAsia"/>
        </w:rPr>
        <w:t>小農</w:t>
      </w:r>
      <w:r w:rsidR="002E6DB4">
        <w:rPr>
          <w:rFonts w:ascii="Century" w:hAnsi="Century" w:hint="eastAsia"/>
        </w:rPr>
        <w:t>がいかに世帯の経営を維持しているかという問題に関しては</w:t>
      </w:r>
      <w:r w:rsidR="00183986">
        <w:rPr>
          <w:rFonts w:ascii="Century" w:hAnsi="Century" w:hint="eastAsia"/>
        </w:rPr>
        <w:t>，</w:t>
      </w:r>
      <w:r w:rsidR="002E6DB4">
        <w:rPr>
          <w:rFonts w:ascii="Century" w:hAnsi="Century" w:hint="eastAsia"/>
        </w:rPr>
        <w:t>農業経済学におけるチャヤノフの世帯ライフサイクル論がよく知られている</w:t>
      </w:r>
      <w:r w:rsidR="00292479">
        <w:rPr>
          <w:rFonts w:ascii="Century" w:hAnsi="Century" w:hint="eastAsia"/>
        </w:rPr>
        <w:t>（友部</w:t>
      </w:r>
      <w:r w:rsidR="00292479">
        <w:rPr>
          <w:rFonts w:ascii="Century" w:hAnsi="Century"/>
        </w:rPr>
        <w:t xml:space="preserve"> 198</w:t>
      </w:r>
      <w:r w:rsidR="00292479">
        <w:rPr>
          <w:rFonts w:ascii="Century" w:hAnsi="Century" w:hint="eastAsia"/>
        </w:rPr>
        <w:t>8</w:t>
      </w:r>
      <w:r w:rsidR="00292479">
        <w:rPr>
          <w:rFonts w:ascii="Century" w:hAnsi="Century" w:hint="eastAsia"/>
        </w:rPr>
        <w:t>）</w:t>
      </w:r>
      <w:r w:rsidR="002E6DB4">
        <w:rPr>
          <w:rFonts w:ascii="Century" w:hAnsi="Century" w:hint="eastAsia"/>
        </w:rPr>
        <w:t>。彼は</w:t>
      </w:r>
      <w:r w:rsidR="00183986">
        <w:rPr>
          <w:rFonts w:ascii="Century" w:hAnsi="Century" w:hint="eastAsia"/>
        </w:rPr>
        <w:t>，</w:t>
      </w:r>
      <w:r w:rsidR="002E6DB4">
        <w:rPr>
          <w:rFonts w:ascii="Century" w:hAnsi="Century" w:hint="eastAsia"/>
        </w:rPr>
        <w:t>子どもが生まれ成長し</w:t>
      </w:r>
      <w:r w:rsidR="00183986">
        <w:rPr>
          <w:rFonts w:ascii="Century" w:hAnsi="Century" w:hint="eastAsia"/>
        </w:rPr>
        <w:t>，</w:t>
      </w:r>
      <w:r w:rsidR="002E6DB4">
        <w:rPr>
          <w:rFonts w:ascii="Century" w:hAnsi="Century" w:hint="eastAsia"/>
        </w:rPr>
        <w:t>また大人が老いていくなかで</w:t>
      </w:r>
      <w:r w:rsidR="00183986">
        <w:rPr>
          <w:rFonts w:ascii="Century" w:hAnsi="Century" w:hint="eastAsia"/>
        </w:rPr>
        <w:t>，</w:t>
      </w:r>
      <w:r w:rsidR="002E6DB4">
        <w:rPr>
          <w:rFonts w:ascii="Century" w:hAnsi="Century" w:hint="eastAsia"/>
        </w:rPr>
        <w:t>食料</w:t>
      </w:r>
      <w:r w:rsidR="00884335">
        <w:rPr>
          <w:rFonts w:ascii="Century" w:hAnsi="Century" w:hint="eastAsia"/>
        </w:rPr>
        <w:t>生産</w:t>
      </w:r>
      <w:r w:rsidR="002E6DB4">
        <w:rPr>
          <w:rFonts w:ascii="Century" w:hAnsi="Century" w:hint="eastAsia"/>
        </w:rPr>
        <w:t>のための</w:t>
      </w:r>
      <w:r w:rsidR="00946712">
        <w:rPr>
          <w:rFonts w:ascii="Century" w:hAnsi="Century" w:hint="eastAsia"/>
        </w:rPr>
        <w:t>世帯</w:t>
      </w:r>
      <w:r w:rsidR="002E6DB4">
        <w:rPr>
          <w:rFonts w:ascii="Century" w:hAnsi="Century" w:hint="eastAsia"/>
        </w:rPr>
        <w:t>労働力と</w:t>
      </w:r>
      <w:r w:rsidR="00946712">
        <w:rPr>
          <w:rFonts w:ascii="Century" w:hAnsi="Century" w:hint="eastAsia"/>
        </w:rPr>
        <w:t>世帯内</w:t>
      </w:r>
      <w:r w:rsidR="00065681">
        <w:rPr>
          <w:rFonts w:ascii="Century" w:hAnsi="Century" w:hint="eastAsia"/>
        </w:rPr>
        <w:t>食料</w:t>
      </w:r>
      <w:r w:rsidR="002E6DB4">
        <w:rPr>
          <w:rFonts w:ascii="Century" w:hAnsi="Century" w:hint="eastAsia"/>
        </w:rPr>
        <w:t>消費の収支バランスがいかに移り変わっていくのかに注目し</w:t>
      </w:r>
      <w:r w:rsidR="00183986">
        <w:rPr>
          <w:rFonts w:ascii="Century" w:hAnsi="Century" w:hint="eastAsia"/>
        </w:rPr>
        <w:t>，</w:t>
      </w:r>
      <w:r w:rsidR="00150EBF">
        <w:rPr>
          <w:rFonts w:ascii="Century" w:hAnsi="Century" w:hint="eastAsia"/>
        </w:rPr>
        <w:t>小農経営の</w:t>
      </w:r>
      <w:r w:rsidR="00B34D3E">
        <w:rPr>
          <w:rFonts w:ascii="Century" w:hAnsi="Century" w:hint="eastAsia"/>
        </w:rPr>
        <w:t>世帯</w:t>
      </w:r>
      <w:r w:rsidR="00150EBF">
        <w:rPr>
          <w:rFonts w:ascii="Century" w:hAnsi="Century" w:hint="eastAsia"/>
        </w:rPr>
        <w:t>モデルを作った</w:t>
      </w:r>
      <w:r w:rsidR="00346791">
        <w:rPr>
          <w:rFonts w:ascii="Century" w:hAnsi="Century" w:hint="eastAsia"/>
        </w:rPr>
        <w:t>。</w:t>
      </w:r>
      <w:r w:rsidR="00C30B55">
        <w:rPr>
          <w:rFonts w:ascii="Century" w:hAnsi="Century" w:hint="eastAsia"/>
        </w:rPr>
        <w:t>さらに</w:t>
      </w:r>
      <w:r w:rsidR="00C30B55">
        <w:rPr>
          <w:rFonts w:ascii="Century" w:hAnsi="Century" w:hint="eastAsia"/>
        </w:rPr>
        <w:t>2000</w:t>
      </w:r>
      <w:r w:rsidR="00C30B55">
        <w:rPr>
          <w:rFonts w:ascii="Century" w:hAnsi="Century" w:hint="eastAsia"/>
        </w:rPr>
        <w:t>年代になると</w:t>
      </w:r>
      <w:r w:rsidR="00183986">
        <w:rPr>
          <w:rFonts w:ascii="Century" w:hAnsi="Century" w:hint="eastAsia"/>
        </w:rPr>
        <w:t>，</w:t>
      </w:r>
      <w:r w:rsidR="00150EBF">
        <w:rPr>
          <w:rFonts w:ascii="Century" w:hAnsi="Century" w:hint="eastAsia"/>
        </w:rPr>
        <w:t>生物人類学の分野において</w:t>
      </w:r>
      <w:r w:rsidR="00183986">
        <w:rPr>
          <w:rFonts w:ascii="Century" w:hAnsi="Century" w:hint="eastAsia"/>
        </w:rPr>
        <w:t>，</w:t>
      </w:r>
      <w:r w:rsidR="00744598">
        <w:rPr>
          <w:rFonts w:ascii="Century" w:hAnsi="Century" w:hint="eastAsia"/>
        </w:rPr>
        <w:t>年齢</w:t>
      </w:r>
      <w:r w:rsidR="00150EBF">
        <w:rPr>
          <w:rFonts w:ascii="Century" w:hAnsi="Century" w:hint="eastAsia"/>
        </w:rPr>
        <w:t>構成によって決まる世帯の</w:t>
      </w:r>
      <w:r w:rsidR="00744598">
        <w:rPr>
          <w:rFonts w:ascii="Century" w:hAnsi="Century" w:hint="eastAsia"/>
        </w:rPr>
        <w:t>生活収支</w:t>
      </w:r>
      <w:r w:rsidR="00150EBF">
        <w:rPr>
          <w:rFonts w:ascii="Century" w:hAnsi="Century" w:hint="eastAsia"/>
        </w:rPr>
        <w:t>バランスと</w:t>
      </w:r>
      <w:r w:rsidR="00744598">
        <w:rPr>
          <w:rFonts w:ascii="Century" w:hAnsi="Century" w:hint="eastAsia"/>
        </w:rPr>
        <w:t>出生力</w:t>
      </w:r>
      <w:r w:rsidR="00150EBF">
        <w:rPr>
          <w:rFonts w:ascii="Century" w:hAnsi="Century" w:hint="eastAsia"/>
        </w:rPr>
        <w:t>との関係を説明</w:t>
      </w:r>
      <w:r w:rsidR="00744598">
        <w:rPr>
          <w:rFonts w:ascii="Century" w:hAnsi="Century" w:hint="eastAsia"/>
        </w:rPr>
        <w:t>する生活史理論が現れ</w:t>
      </w:r>
      <w:r w:rsidR="00183986">
        <w:rPr>
          <w:rFonts w:ascii="Century" w:hAnsi="Century" w:hint="eastAsia"/>
        </w:rPr>
        <w:t>，</w:t>
      </w:r>
      <w:r w:rsidR="00057745">
        <w:rPr>
          <w:rFonts w:ascii="Century" w:hAnsi="Century" w:hint="eastAsia"/>
        </w:rPr>
        <w:t>とりわけ食料獲得活動に果たす子どもの役割が当該社会の出生力を決める要因になる可能性が議論された</w:t>
      </w:r>
      <w:r w:rsidR="0089610D">
        <w:rPr>
          <w:rFonts w:ascii="Century" w:hAnsi="Century" w:hint="eastAsia"/>
        </w:rPr>
        <w:t>（</w:t>
      </w:r>
      <w:r w:rsidR="0089610D">
        <w:rPr>
          <w:rFonts w:ascii="Century" w:hAnsi="Century"/>
        </w:rPr>
        <w:t>Kramer 2005</w:t>
      </w:r>
      <w:r w:rsidR="0089610D">
        <w:rPr>
          <w:rFonts w:ascii="Century" w:hAnsi="Century" w:hint="eastAsia"/>
        </w:rPr>
        <w:t>）</w:t>
      </w:r>
      <w:r w:rsidR="00057745">
        <w:rPr>
          <w:rFonts w:ascii="Century" w:hAnsi="Century" w:hint="eastAsia"/>
        </w:rPr>
        <w:t>。本報告は</w:t>
      </w:r>
      <w:r w:rsidR="00183986">
        <w:rPr>
          <w:rFonts w:ascii="Century" w:hAnsi="Century" w:hint="eastAsia"/>
        </w:rPr>
        <w:t>，</w:t>
      </w:r>
      <w:r w:rsidR="00057745">
        <w:rPr>
          <w:rFonts w:ascii="Century" w:hAnsi="Century" w:hint="eastAsia"/>
        </w:rPr>
        <w:t>これらの議論を念頭に</w:t>
      </w:r>
      <w:r w:rsidR="00D83BB0">
        <w:rPr>
          <w:rFonts w:ascii="Century" w:hAnsi="Century" w:hint="eastAsia"/>
        </w:rPr>
        <w:t>，</w:t>
      </w:r>
      <w:r w:rsidR="00E67573">
        <w:rPr>
          <w:rFonts w:ascii="Century" w:hAnsi="Century" w:hint="eastAsia"/>
        </w:rPr>
        <w:t>性・年齢による</w:t>
      </w:r>
      <w:r w:rsidR="00057745">
        <w:rPr>
          <w:rFonts w:ascii="Century" w:hAnsi="Century" w:hint="eastAsia"/>
        </w:rPr>
        <w:t>食料獲得に果たす役割</w:t>
      </w:r>
      <w:r w:rsidR="00E67573">
        <w:rPr>
          <w:rFonts w:ascii="Century" w:hAnsi="Century" w:hint="eastAsia"/>
        </w:rPr>
        <w:t>の違いと</w:t>
      </w:r>
      <w:r w:rsidR="00183986">
        <w:rPr>
          <w:rFonts w:ascii="Century" w:hAnsi="Century" w:hint="eastAsia"/>
        </w:rPr>
        <w:t>，</w:t>
      </w:r>
      <w:r w:rsidR="00E67573">
        <w:rPr>
          <w:rFonts w:ascii="Century" w:hAnsi="Century" w:hint="eastAsia"/>
        </w:rPr>
        <w:t>世帯のステージ</w:t>
      </w:r>
      <w:r w:rsidR="00057745">
        <w:rPr>
          <w:rFonts w:ascii="Century" w:hAnsi="Century" w:hint="eastAsia"/>
        </w:rPr>
        <w:t>に注目して考察するものである。</w:t>
      </w:r>
    </w:p>
    <w:p w14:paraId="257B944A" w14:textId="7AD617F2" w:rsidR="00B61123" w:rsidRDefault="00B61123" w:rsidP="00C11879">
      <w:pPr>
        <w:ind w:firstLineChars="100" w:firstLine="172"/>
        <w:rPr>
          <w:rFonts w:ascii="Century" w:hAnsi="Century"/>
        </w:rPr>
      </w:pPr>
      <w:r>
        <w:rPr>
          <w:rFonts w:ascii="Century" w:hAnsi="Century" w:hint="eastAsia"/>
        </w:rPr>
        <w:t>なお</w:t>
      </w:r>
      <w:r w:rsidR="00183986">
        <w:rPr>
          <w:rFonts w:ascii="Century" w:hAnsi="Century" w:hint="eastAsia"/>
        </w:rPr>
        <w:t>，</w:t>
      </w:r>
      <w:r w:rsidR="00057745">
        <w:rPr>
          <w:rFonts w:ascii="Century" w:hAnsi="Century" w:hint="eastAsia"/>
        </w:rPr>
        <w:t>報告者らは</w:t>
      </w:r>
      <w:r>
        <w:rPr>
          <w:rFonts w:ascii="Century" w:hAnsi="Century" w:hint="eastAsia"/>
        </w:rPr>
        <w:t>2017</w:t>
      </w:r>
      <w:r>
        <w:rPr>
          <w:rFonts w:ascii="Century" w:hAnsi="Century" w:hint="eastAsia"/>
        </w:rPr>
        <w:t>年の日本地理学会春季大会において</w:t>
      </w:r>
      <w:r w:rsidR="00183986">
        <w:rPr>
          <w:rFonts w:ascii="Century" w:hAnsi="Century" w:hint="eastAsia"/>
        </w:rPr>
        <w:t>，</w:t>
      </w:r>
      <w:r w:rsidR="00887F51">
        <w:rPr>
          <w:rFonts w:ascii="Century" w:hAnsi="Century" w:hint="eastAsia"/>
        </w:rPr>
        <w:t>本報告の</w:t>
      </w:r>
      <w:r>
        <w:rPr>
          <w:rFonts w:ascii="Century" w:hAnsi="Century" w:hint="eastAsia"/>
        </w:rPr>
        <w:t>食事</w:t>
      </w:r>
      <w:r w:rsidR="00887F51">
        <w:rPr>
          <w:rFonts w:ascii="Century" w:hAnsi="Century" w:hint="eastAsia"/>
        </w:rPr>
        <w:t>日誌</w:t>
      </w:r>
      <w:r>
        <w:rPr>
          <w:rFonts w:ascii="Century" w:hAnsi="Century" w:hint="eastAsia"/>
        </w:rPr>
        <w:t>調査の途中報告として</w:t>
      </w:r>
      <w:r w:rsidR="00183986">
        <w:rPr>
          <w:rFonts w:ascii="Century" w:hAnsi="Century" w:hint="eastAsia"/>
        </w:rPr>
        <w:t>，</w:t>
      </w:r>
      <w:r>
        <w:rPr>
          <w:rFonts w:ascii="Century" w:hAnsi="Century" w:hint="eastAsia"/>
        </w:rPr>
        <w:t>アランノイ村の</w:t>
      </w:r>
      <w:r w:rsidR="002601B6">
        <w:rPr>
          <w:rFonts w:ascii="Century" w:hAnsi="Century" w:hint="eastAsia"/>
        </w:rPr>
        <w:t>１年を通じた食事</w:t>
      </w:r>
      <w:r>
        <w:rPr>
          <w:rFonts w:ascii="Century" w:hAnsi="Century" w:hint="eastAsia"/>
        </w:rPr>
        <w:t>の概要</w:t>
      </w:r>
      <w:r w:rsidR="002601B6">
        <w:rPr>
          <w:rFonts w:ascii="Century" w:hAnsi="Century" w:hint="eastAsia"/>
        </w:rPr>
        <w:t>と出生力との関係について</w:t>
      </w:r>
      <w:r>
        <w:rPr>
          <w:rFonts w:ascii="Century" w:hAnsi="Century" w:hint="eastAsia"/>
        </w:rPr>
        <w:t>報告した。</w:t>
      </w:r>
      <w:r>
        <w:rPr>
          <w:rFonts w:ascii="Century" w:hAnsi="Century" w:hint="eastAsia"/>
        </w:rPr>
        <w:t>本報告は</w:t>
      </w:r>
      <w:r w:rsidR="00183986">
        <w:rPr>
          <w:rFonts w:ascii="Century" w:hAnsi="Century" w:hint="eastAsia"/>
        </w:rPr>
        <w:t>，</w:t>
      </w:r>
      <w:r>
        <w:rPr>
          <w:rFonts w:ascii="Century" w:hAnsi="Century" w:hint="eastAsia"/>
        </w:rPr>
        <w:t>その後の日誌調査において追加されたデータや</w:t>
      </w:r>
      <w:r w:rsidR="002601B6">
        <w:rPr>
          <w:rFonts w:ascii="Century" w:hAnsi="Century" w:hint="eastAsia"/>
        </w:rPr>
        <w:t>性</w:t>
      </w:r>
      <w:r w:rsidR="00931907">
        <w:rPr>
          <w:rFonts w:ascii="Century" w:hAnsi="Century" w:hint="eastAsia"/>
        </w:rPr>
        <w:t>・年齢</w:t>
      </w:r>
      <w:r w:rsidR="002601B6">
        <w:rPr>
          <w:rFonts w:ascii="Century" w:hAnsi="Century" w:hint="eastAsia"/>
        </w:rPr>
        <w:t>によって異なる</w:t>
      </w:r>
      <w:r w:rsidR="00931907">
        <w:rPr>
          <w:rFonts w:ascii="Century" w:hAnsi="Century" w:hint="eastAsia"/>
        </w:rPr>
        <w:t>生業活動</w:t>
      </w:r>
      <w:r w:rsidR="002601B6">
        <w:rPr>
          <w:rFonts w:ascii="Century" w:hAnsi="Century" w:hint="eastAsia"/>
        </w:rPr>
        <w:t>の役割</w:t>
      </w:r>
      <w:r w:rsidR="00931907">
        <w:rPr>
          <w:rFonts w:ascii="Century" w:hAnsi="Century" w:hint="eastAsia"/>
        </w:rPr>
        <w:t>に関する聞き取り調査の内容を加え</w:t>
      </w:r>
      <w:r w:rsidR="00183986">
        <w:rPr>
          <w:rFonts w:ascii="Century" w:hAnsi="Century" w:hint="eastAsia"/>
        </w:rPr>
        <w:t>，</w:t>
      </w:r>
      <w:r w:rsidR="00D90321">
        <w:rPr>
          <w:rFonts w:ascii="Century" w:hAnsi="Century" w:hint="eastAsia"/>
        </w:rPr>
        <w:t>世帯の食料獲得戦略</w:t>
      </w:r>
      <w:r w:rsidR="00931907">
        <w:rPr>
          <w:rFonts w:ascii="Century" w:hAnsi="Century" w:hint="eastAsia"/>
        </w:rPr>
        <w:t>に焦点をあてて</w:t>
      </w:r>
      <w:r w:rsidR="001B2786">
        <w:rPr>
          <w:rFonts w:ascii="Century" w:hAnsi="Century" w:hint="eastAsia"/>
        </w:rPr>
        <w:t>議論を進めようとする</w:t>
      </w:r>
      <w:r w:rsidR="00931907">
        <w:rPr>
          <w:rFonts w:ascii="Century" w:hAnsi="Century" w:hint="eastAsia"/>
        </w:rPr>
        <w:t>ものである。</w:t>
      </w:r>
    </w:p>
    <w:p w14:paraId="396C8868" w14:textId="59DC6390" w:rsidR="002E77C3" w:rsidRPr="00606EE0" w:rsidRDefault="002E77C3" w:rsidP="00C11879">
      <w:pPr>
        <w:ind w:firstLineChars="100" w:firstLine="172"/>
        <w:rPr>
          <w:rFonts w:ascii="Century" w:hAnsi="Century"/>
        </w:rPr>
      </w:pPr>
    </w:p>
    <w:p w14:paraId="047961E1" w14:textId="089841D3" w:rsidR="003E4D81" w:rsidRDefault="00C11879" w:rsidP="003E4D81">
      <w:pPr>
        <w:rPr>
          <w:rFonts w:ascii="Century" w:eastAsia="ＭＳ ゴシック" w:hAnsi="Century" w:cs="ＭＳ 明朝"/>
        </w:rPr>
      </w:pPr>
      <w:r w:rsidRPr="00606EE0">
        <w:rPr>
          <w:rFonts w:ascii="ＭＳ 明朝" w:hAnsi="ＭＳ 明朝" w:cs="ＭＳ 明朝" w:hint="eastAsia"/>
        </w:rPr>
        <w:t>Ⅱ</w:t>
      </w:r>
      <w:r w:rsidRPr="00606EE0">
        <w:rPr>
          <w:rFonts w:ascii="Century" w:eastAsia="ＭＳ ゴシック" w:hAnsi="Century" w:cs="ＭＳ 明朝"/>
        </w:rPr>
        <w:t xml:space="preserve">　</w:t>
      </w:r>
      <w:r w:rsidR="00A32D85">
        <w:rPr>
          <w:rFonts w:ascii="Century" w:eastAsia="ＭＳ ゴシック" w:hAnsi="Century" w:cs="ＭＳ 明朝" w:hint="eastAsia"/>
        </w:rPr>
        <w:t>資料と方法</w:t>
      </w:r>
    </w:p>
    <w:p w14:paraId="0FC55A01" w14:textId="69FD8825" w:rsidR="0077770C" w:rsidRDefault="006B5D9C" w:rsidP="006B5D9C">
      <w:pPr>
        <w:rPr>
          <w:rFonts w:ascii="Century" w:hAnsi="Century"/>
        </w:rPr>
      </w:pPr>
      <w:r>
        <w:rPr>
          <w:rFonts w:ascii="Century" w:hAnsi="Century" w:hint="eastAsia"/>
        </w:rPr>
        <w:t xml:space="preserve">　</w:t>
      </w:r>
      <w:r w:rsidR="00413FEB">
        <w:rPr>
          <w:rFonts w:ascii="Century" w:hAnsi="Century" w:hint="eastAsia"/>
        </w:rPr>
        <w:t>アランノイは</w:t>
      </w:r>
      <w:r w:rsidR="00183986">
        <w:rPr>
          <w:rFonts w:ascii="Century" w:hAnsi="Century" w:hint="eastAsia"/>
        </w:rPr>
        <w:t>，</w:t>
      </w:r>
      <w:r w:rsidR="000C42B3">
        <w:rPr>
          <w:rFonts w:ascii="Century" w:hAnsi="Century" w:hint="eastAsia"/>
        </w:rPr>
        <w:t>29</w:t>
      </w:r>
      <w:r w:rsidR="000C42B3">
        <w:rPr>
          <w:rFonts w:ascii="Century" w:hAnsi="Century" w:hint="eastAsia"/>
        </w:rPr>
        <w:t>世帯</w:t>
      </w:r>
      <w:r w:rsidR="000C42B3">
        <w:rPr>
          <w:rFonts w:ascii="Century" w:hAnsi="Century" w:hint="eastAsia"/>
        </w:rPr>
        <w:t>146</w:t>
      </w:r>
      <w:r w:rsidR="000C42B3">
        <w:rPr>
          <w:rFonts w:ascii="Century" w:hAnsi="Century" w:hint="eastAsia"/>
        </w:rPr>
        <w:t>人</w:t>
      </w:r>
      <w:r w:rsidR="00C1019A">
        <w:rPr>
          <w:rFonts w:ascii="Century" w:hAnsi="Century" w:hint="eastAsia"/>
        </w:rPr>
        <w:t>（</w:t>
      </w:r>
      <w:r w:rsidR="00C1019A">
        <w:rPr>
          <w:rFonts w:ascii="Century" w:hAnsi="Century" w:hint="eastAsia"/>
        </w:rPr>
        <w:t>2020</w:t>
      </w:r>
      <w:r w:rsidR="00C1019A">
        <w:rPr>
          <w:rFonts w:ascii="Century" w:hAnsi="Century" w:hint="eastAsia"/>
        </w:rPr>
        <w:t>年</w:t>
      </w:r>
      <w:r w:rsidR="00C1019A">
        <w:rPr>
          <w:rFonts w:ascii="Century" w:hAnsi="Century" w:hint="eastAsia"/>
        </w:rPr>
        <w:t>2</w:t>
      </w:r>
      <w:r w:rsidR="00C1019A">
        <w:rPr>
          <w:rFonts w:ascii="Century" w:hAnsi="Century" w:hint="eastAsia"/>
        </w:rPr>
        <w:t>月現在）</w:t>
      </w:r>
      <w:r w:rsidR="000C42B3">
        <w:rPr>
          <w:rFonts w:ascii="Century" w:hAnsi="Century" w:hint="eastAsia"/>
        </w:rPr>
        <w:t>からなる</w:t>
      </w:r>
      <w:r w:rsidR="00E52A42">
        <w:rPr>
          <w:rFonts w:ascii="Century" w:hAnsi="Century" w:hint="eastAsia"/>
        </w:rPr>
        <w:t>村であり</w:t>
      </w:r>
      <w:r w:rsidR="00183986">
        <w:rPr>
          <w:rFonts w:ascii="Century" w:hAnsi="Century" w:hint="eastAsia"/>
        </w:rPr>
        <w:t>，</w:t>
      </w:r>
      <w:r w:rsidR="00E52A42">
        <w:rPr>
          <w:rFonts w:ascii="Century" w:hAnsi="Century" w:hint="eastAsia"/>
        </w:rPr>
        <w:t>１人の婚入したラオ人女性を除く全員が</w:t>
      </w:r>
      <w:r w:rsidR="00F4054D">
        <w:rPr>
          <w:rFonts w:ascii="Century" w:hAnsi="Century" w:hint="eastAsia"/>
        </w:rPr>
        <w:t>同じエスニック・グループに属している</w:t>
      </w:r>
      <w:r w:rsidR="000C42B3">
        <w:rPr>
          <w:rFonts w:ascii="Century" w:hAnsi="Century" w:hint="eastAsia"/>
        </w:rPr>
        <w:t>。</w:t>
      </w:r>
      <w:r w:rsidR="00E52A42">
        <w:rPr>
          <w:rFonts w:ascii="Century" w:hAnsi="Century" w:hint="eastAsia"/>
        </w:rPr>
        <w:t>ベトナムのフエとセポン・サワナケートを結ぶ幹線道路の近傍に位置しているものの</w:t>
      </w:r>
      <w:r w:rsidR="00183986">
        <w:rPr>
          <w:rFonts w:ascii="Century" w:hAnsi="Century" w:hint="eastAsia"/>
        </w:rPr>
        <w:t>，</w:t>
      </w:r>
      <w:r w:rsidR="00E52A42">
        <w:rPr>
          <w:rFonts w:ascii="Century" w:hAnsi="Century" w:hint="eastAsia"/>
        </w:rPr>
        <w:t>道路と村とはセポン川で隔てられており</w:t>
      </w:r>
      <w:r w:rsidR="00183986">
        <w:rPr>
          <w:rFonts w:ascii="Century" w:hAnsi="Century" w:hint="eastAsia"/>
        </w:rPr>
        <w:t>，</w:t>
      </w:r>
      <w:r w:rsidR="00E52A42">
        <w:rPr>
          <w:rFonts w:ascii="Century" w:hAnsi="Century" w:hint="eastAsia"/>
        </w:rPr>
        <w:t>村に入るには渡し舟で川を渡らなければならない。このアクセス</w:t>
      </w:r>
      <w:r w:rsidR="0008292E">
        <w:rPr>
          <w:rFonts w:ascii="Century" w:hAnsi="Century" w:hint="eastAsia"/>
        </w:rPr>
        <w:t>上の不利</w:t>
      </w:r>
      <w:r w:rsidR="00E52A42">
        <w:rPr>
          <w:rFonts w:ascii="Century" w:hAnsi="Century" w:hint="eastAsia"/>
        </w:rPr>
        <w:t>のため</w:t>
      </w:r>
      <w:r w:rsidR="00183986">
        <w:rPr>
          <w:rFonts w:ascii="Century" w:hAnsi="Century" w:hint="eastAsia"/>
        </w:rPr>
        <w:t>，</w:t>
      </w:r>
      <w:r w:rsidR="00E52A42">
        <w:rPr>
          <w:rFonts w:ascii="Century" w:hAnsi="Century" w:hint="eastAsia"/>
        </w:rPr>
        <w:t>周囲の村に比べ現在でも就学率は低く</w:t>
      </w:r>
      <w:r w:rsidR="00183986">
        <w:rPr>
          <w:rFonts w:ascii="Century" w:hAnsi="Century" w:hint="eastAsia"/>
        </w:rPr>
        <w:t>，</w:t>
      </w:r>
      <w:r w:rsidR="006034F4">
        <w:rPr>
          <w:rFonts w:ascii="Century" w:hAnsi="Century" w:hint="eastAsia"/>
        </w:rPr>
        <w:t>毎日の食事</w:t>
      </w:r>
      <w:r w:rsidR="00E52A42">
        <w:rPr>
          <w:rFonts w:ascii="Century" w:hAnsi="Century" w:hint="eastAsia"/>
        </w:rPr>
        <w:t>の大半</w:t>
      </w:r>
      <w:r w:rsidR="006034F4">
        <w:rPr>
          <w:rFonts w:ascii="Century" w:hAnsi="Century" w:hint="eastAsia"/>
        </w:rPr>
        <w:t>は</w:t>
      </w:r>
      <w:r w:rsidR="00E52A42">
        <w:rPr>
          <w:rFonts w:ascii="Century" w:hAnsi="Century" w:hint="eastAsia"/>
        </w:rPr>
        <w:t>自給</w:t>
      </w:r>
      <w:r w:rsidR="00F4054D">
        <w:rPr>
          <w:rFonts w:ascii="Century" w:hAnsi="Century" w:hint="eastAsia"/>
        </w:rPr>
        <w:t>的に獲得・生産された</w:t>
      </w:r>
      <w:r w:rsidR="006034F4">
        <w:rPr>
          <w:rFonts w:ascii="Century" w:hAnsi="Century" w:hint="eastAsia"/>
        </w:rPr>
        <w:t>食材</w:t>
      </w:r>
      <w:r w:rsidR="00E52A42">
        <w:rPr>
          <w:rFonts w:ascii="Century" w:hAnsi="Century" w:hint="eastAsia"/>
        </w:rPr>
        <w:t>によって賄</w:t>
      </w:r>
      <w:r w:rsidR="00D85424">
        <w:rPr>
          <w:rFonts w:ascii="Century" w:hAnsi="Century" w:hint="eastAsia"/>
        </w:rPr>
        <w:t>われ</w:t>
      </w:r>
      <w:r w:rsidR="00E52A42">
        <w:rPr>
          <w:rFonts w:ascii="Century" w:hAnsi="Century" w:hint="eastAsia"/>
        </w:rPr>
        <w:t>ている。</w:t>
      </w:r>
    </w:p>
    <w:p w14:paraId="27A8C8B3" w14:textId="7E34312D" w:rsidR="0077770C" w:rsidRDefault="009D17CD" w:rsidP="006B5D9C">
      <w:pPr>
        <w:rPr>
          <w:rFonts w:ascii="Century" w:hAnsi="Century"/>
        </w:rPr>
      </w:pPr>
      <w:r>
        <w:rPr>
          <w:noProof/>
        </w:rPr>
        <mc:AlternateContent>
          <mc:Choice Requires="wps">
            <w:drawing>
              <wp:anchor distT="0" distB="0" distL="114300" distR="114300" simplePos="0" relativeHeight="251669504" behindDoc="0" locked="0" layoutInCell="1" allowOverlap="1" wp14:anchorId="3825F15D" wp14:editId="62D11FB8">
                <wp:simplePos x="0" y="0"/>
                <wp:positionH relativeFrom="column">
                  <wp:posOffset>46990</wp:posOffset>
                </wp:positionH>
                <wp:positionV relativeFrom="paragraph">
                  <wp:posOffset>591011</wp:posOffset>
                </wp:positionV>
                <wp:extent cx="2895254" cy="2417618"/>
                <wp:effectExtent l="0" t="0" r="635" b="0"/>
                <wp:wrapTopAndBottom/>
                <wp:docPr id="23" name="テキスト ボックス 23"/>
                <wp:cNvGraphicFramePr/>
                <a:graphic xmlns:a="http://schemas.openxmlformats.org/drawingml/2006/main">
                  <a:graphicData uri="http://schemas.microsoft.com/office/word/2010/wordprocessingShape">
                    <wps:wsp>
                      <wps:cNvSpPr txBox="1"/>
                      <wps:spPr>
                        <a:xfrm>
                          <a:off x="0" y="0"/>
                          <a:ext cx="2895254" cy="2417618"/>
                        </a:xfrm>
                        <a:prstGeom prst="rect">
                          <a:avLst/>
                        </a:prstGeom>
                        <a:solidFill>
                          <a:schemeClr val="lt1"/>
                        </a:solidFill>
                        <a:ln w="6350">
                          <a:noFill/>
                        </a:ln>
                      </wps:spPr>
                      <wps:txbx>
                        <w:txbxContent>
                          <w:p w14:paraId="6BFF7199" w14:textId="77777777" w:rsidR="009D17CD" w:rsidRDefault="009D17CD" w:rsidP="009D17CD"/>
                          <w:p w14:paraId="41B5F41E" w14:textId="77777777" w:rsidR="009D17CD" w:rsidRDefault="009D17CD" w:rsidP="009D17CD"/>
                          <w:p w14:paraId="7C62EE59" w14:textId="77777777" w:rsidR="009D17CD" w:rsidRDefault="009D17CD" w:rsidP="009D17CD"/>
                          <w:p w14:paraId="7A5EC929" w14:textId="77777777" w:rsidR="009D17CD" w:rsidRDefault="009D17CD" w:rsidP="009D17CD"/>
                          <w:p w14:paraId="21581B6A" w14:textId="77777777" w:rsidR="009D17CD" w:rsidRDefault="009D17CD" w:rsidP="009D17CD"/>
                          <w:p w14:paraId="4C206C2D" w14:textId="77777777" w:rsidR="009D17CD" w:rsidRDefault="009D17CD" w:rsidP="009D17CD"/>
                          <w:p w14:paraId="12E2DCCE" w14:textId="77777777" w:rsidR="009D17CD" w:rsidRDefault="009D17CD" w:rsidP="009D17CD"/>
                          <w:p w14:paraId="243D983D" w14:textId="77777777" w:rsidR="009D17CD" w:rsidRDefault="009D17CD" w:rsidP="009D17CD"/>
                          <w:p w14:paraId="6A0627FC" w14:textId="77777777" w:rsidR="009D17CD" w:rsidRDefault="009D17CD" w:rsidP="009D17CD"/>
                          <w:p w14:paraId="0938E7DC" w14:textId="77777777" w:rsidR="009D17CD" w:rsidRDefault="009D17CD" w:rsidP="009D17CD">
                            <w:r>
                              <w:rPr>
                                <w:noProof/>
                              </w:rPr>
                              <w:drawing>
                                <wp:inline distT="0" distB="0" distL="0" distR="0" wp14:anchorId="5BBDB3AE" wp14:editId="77A0CCBF">
                                  <wp:extent cx="2701636" cy="1982162"/>
                                  <wp:effectExtent l="0" t="0" r="381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11837" cy="1989646"/>
                                          </a:xfrm>
                                          <a:prstGeom prst="rect">
                                            <a:avLst/>
                                          </a:prstGeom>
                                        </pic:spPr>
                                      </pic:pic>
                                    </a:graphicData>
                                  </a:graphic>
                                </wp:inline>
                              </w:drawing>
                            </w:r>
                          </w:p>
                          <w:p w14:paraId="67239951" w14:textId="77777777" w:rsidR="009D17CD" w:rsidRPr="005B78D3" w:rsidRDefault="009D17CD" w:rsidP="009D17CD">
                            <w:pPr>
                              <w:pStyle w:val="FigureLegend"/>
                              <w:rPr>
                                <w:color w:val="000000"/>
                                <w:lang w:eastAsia="ja-JP"/>
                              </w:rPr>
                            </w:pPr>
                            <w:proofErr w:type="spellStart"/>
                            <w:r w:rsidRPr="00AC5849">
                              <w:rPr>
                                <w:rFonts w:hint="eastAsia"/>
                                <w:color w:val="000000"/>
                              </w:rPr>
                              <w:t>第１図</w:t>
                            </w:r>
                            <w:proofErr w:type="spellEnd"/>
                            <w:r w:rsidRPr="00AC5849">
                              <w:rPr>
                                <w:rFonts w:hint="eastAsia"/>
                                <w:color w:val="000000"/>
                              </w:rPr>
                              <w:t xml:space="preserve">　</w:t>
                            </w:r>
                            <w:proofErr w:type="spellStart"/>
                            <w:r>
                              <w:rPr>
                                <w:rFonts w:hint="eastAsia"/>
                                <w:color w:val="000000"/>
                              </w:rPr>
                              <w:t>調査地の位置</w:t>
                            </w:r>
                            <w:proofErr w:type="spellEnd"/>
                            <w:r>
                              <w:rPr>
                                <w:rFonts w:hint="eastAsia"/>
                                <w:color w:val="000000"/>
                                <w:lang w:eastAsia="ja-JP"/>
                              </w:rPr>
                              <w:t>（筆者作成）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5F15D" id="_x0000_t202" coordsize="21600,21600" o:spt="202" path="m,l,21600r21600,l21600,xe">
                <v:stroke joinstyle="miter"/>
                <v:path gradientshapeok="t" o:connecttype="rect"/>
              </v:shapetype>
              <v:shape id="テキスト ボックス 23" o:spid="_x0000_s1027" type="#_x0000_t202" style="position:absolute;left:0;text-align:left;margin-left:3.7pt;margin-top:46.55pt;width:227.95pt;height:19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" fillcolor="white [3201]" stroked="f" strokeweight=".5pt">
                <v:textbox>
                  <w:txbxContent>
                    <w:p w14:paraId="6BFF7199" w14:textId="77777777" w:rsidR="009D17CD" w:rsidRDefault="009D17CD" w:rsidP="009D17CD"/>
                    <w:p w14:paraId="41B5F41E" w14:textId="77777777" w:rsidR="009D17CD" w:rsidRDefault="009D17CD" w:rsidP="009D17CD"/>
                    <w:p w14:paraId="7C62EE59" w14:textId="77777777" w:rsidR="009D17CD" w:rsidRDefault="009D17CD" w:rsidP="009D17CD"/>
                    <w:p w14:paraId="7A5EC929" w14:textId="77777777" w:rsidR="009D17CD" w:rsidRDefault="009D17CD" w:rsidP="009D17CD"/>
                    <w:p w14:paraId="21581B6A" w14:textId="77777777" w:rsidR="009D17CD" w:rsidRDefault="009D17CD" w:rsidP="009D17CD"/>
                    <w:p w14:paraId="4C206C2D" w14:textId="77777777" w:rsidR="009D17CD" w:rsidRDefault="009D17CD" w:rsidP="009D17CD"/>
                    <w:p w14:paraId="12E2DCCE" w14:textId="77777777" w:rsidR="009D17CD" w:rsidRDefault="009D17CD" w:rsidP="009D17CD"/>
                    <w:p w14:paraId="243D983D" w14:textId="77777777" w:rsidR="009D17CD" w:rsidRDefault="009D17CD" w:rsidP="009D17CD"/>
                    <w:p w14:paraId="6A0627FC" w14:textId="77777777" w:rsidR="009D17CD" w:rsidRDefault="009D17CD" w:rsidP="009D17CD"/>
                    <w:p w14:paraId="0938E7DC" w14:textId="77777777" w:rsidR="009D17CD" w:rsidRDefault="009D17CD" w:rsidP="009D17CD">
                      <w:r>
                        <w:rPr>
                          <w:noProof/>
                        </w:rPr>
                        <w:drawing>
                          <wp:inline distT="0" distB="0" distL="0" distR="0" wp14:anchorId="5BBDB3AE" wp14:editId="77A0CCBF">
                            <wp:extent cx="2701636" cy="1982162"/>
                            <wp:effectExtent l="0" t="0" r="381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11837" cy="1989646"/>
                                    </a:xfrm>
                                    <a:prstGeom prst="rect">
                                      <a:avLst/>
                                    </a:prstGeom>
                                  </pic:spPr>
                                </pic:pic>
                              </a:graphicData>
                            </a:graphic>
                          </wp:inline>
                        </w:drawing>
                      </w:r>
                    </w:p>
                    <w:p w14:paraId="67239951" w14:textId="77777777" w:rsidR="009D17CD" w:rsidRPr="005B78D3" w:rsidRDefault="009D17CD" w:rsidP="009D17CD">
                      <w:pPr>
                        <w:pStyle w:val="FigureLegend"/>
                        <w:rPr>
                          <w:color w:val="000000"/>
                          <w:lang w:eastAsia="ja-JP"/>
                        </w:rPr>
                      </w:pPr>
                      <w:r w:rsidRPr="00AC5849">
                        <w:rPr>
                          <w:rFonts w:hint="eastAsia"/>
                          <w:color w:val="000000"/>
                        </w:rPr>
                        <w:t xml:space="preserve">第１図　</w:t>
                      </w:r>
                      <w:r>
                        <w:rPr>
                          <w:rFonts w:hint="eastAsia"/>
                          <w:color w:val="000000"/>
                        </w:rPr>
                        <w:t>調査地の位置</w:t>
                      </w:r>
                      <w:r>
                        <w:rPr>
                          <w:rFonts w:hint="eastAsia"/>
                          <w:color w:val="000000"/>
                          <w:lang w:eastAsia="ja-JP"/>
                        </w:rPr>
                        <w:t>（筆者作成）</w:t>
                      </w:r>
                    </w:p>
                  </w:txbxContent>
                </v:textbox>
                <w10:wrap type="topAndBottom"/>
              </v:shape>
            </w:pict>
          </mc:Fallback>
        </mc:AlternateContent>
      </w:r>
      <w:r w:rsidR="0077770C">
        <w:rPr>
          <w:rFonts w:ascii="Century" w:hAnsi="Century" w:hint="eastAsia"/>
        </w:rPr>
        <w:t xml:space="preserve">　焼畑で栽培された主食のモチ米が主要なカロリー源である一方，副食材料</w:t>
      </w:r>
      <w:r w:rsidR="004D350C">
        <w:rPr>
          <w:rFonts w:ascii="Century" w:hAnsi="Century" w:hint="eastAsia"/>
        </w:rPr>
        <w:t>の多く</w:t>
      </w:r>
      <w:r w:rsidR="0077770C">
        <w:rPr>
          <w:rFonts w:ascii="Century" w:hAnsi="Century" w:hint="eastAsia"/>
        </w:rPr>
        <w:t>は集落をとり囲む焼畑・焼畑</w:t>
      </w:r>
      <w:r w:rsidR="004D350C">
        <w:rPr>
          <w:rFonts w:ascii="Century" w:hAnsi="Century" w:hint="eastAsia"/>
        </w:rPr>
        <w:t>休閑</w:t>
      </w:r>
      <w:r w:rsidR="0077770C">
        <w:rPr>
          <w:rFonts w:ascii="Century" w:hAnsi="Century" w:hint="eastAsia"/>
        </w:rPr>
        <w:t>林や</w:t>
      </w:r>
      <w:r w:rsidR="004D350C">
        <w:rPr>
          <w:rFonts w:ascii="Century" w:hAnsi="Century" w:hint="eastAsia"/>
        </w:rPr>
        <w:lastRenderedPageBreak/>
        <w:t>成熟</w:t>
      </w:r>
      <w:r w:rsidR="0077770C">
        <w:rPr>
          <w:rFonts w:ascii="Century" w:hAnsi="Century" w:hint="eastAsia"/>
        </w:rPr>
        <w:t>森，セポン川から</w:t>
      </w:r>
      <w:r w:rsidR="004D350C">
        <w:rPr>
          <w:rFonts w:ascii="Century" w:hAnsi="Century" w:hint="eastAsia"/>
        </w:rPr>
        <w:t>狩猟・採集・漁撈などの活動の結果</w:t>
      </w:r>
      <w:r w:rsidR="0077770C">
        <w:rPr>
          <w:rFonts w:ascii="Century" w:hAnsi="Century" w:hint="eastAsia"/>
        </w:rPr>
        <w:t>得られる。川で得られる淡水魚類や貝・甲殻類，</w:t>
      </w:r>
      <w:r w:rsidR="004A6817">
        <w:rPr>
          <w:rFonts w:ascii="Century" w:hAnsi="Century" w:hint="eastAsia"/>
        </w:rPr>
        <w:t>休閑</w:t>
      </w:r>
      <w:r w:rsidR="0077770C">
        <w:rPr>
          <w:rFonts w:ascii="Century" w:hAnsi="Century" w:hint="eastAsia"/>
        </w:rPr>
        <w:t>林を含む森で</w:t>
      </w:r>
      <w:r w:rsidR="00D564DC">
        <w:rPr>
          <w:rFonts w:ascii="Century" w:hAnsi="Century" w:hint="eastAsia"/>
        </w:rPr>
        <w:t>罠などを使って</w:t>
      </w:r>
      <w:r w:rsidR="0077770C">
        <w:rPr>
          <w:rFonts w:ascii="Century" w:hAnsi="Century" w:hint="eastAsia"/>
        </w:rPr>
        <w:t>得られる鳥類・齧歯類・両生類，タケノコや野草などの</w:t>
      </w:r>
      <w:r w:rsidR="004A6817">
        <w:rPr>
          <w:rFonts w:ascii="Century" w:hAnsi="Century" w:hint="eastAsia"/>
        </w:rPr>
        <w:t>野生</w:t>
      </w:r>
      <w:r w:rsidR="0077770C">
        <w:rPr>
          <w:rFonts w:ascii="Century" w:hAnsi="Century" w:hint="eastAsia"/>
        </w:rPr>
        <w:t>植物，キノコ類など，季節を通じて多様な食材</w:t>
      </w:r>
      <w:r w:rsidR="0077770C">
        <w:rPr>
          <w:rFonts w:ascii="Century" w:hAnsi="Century"/>
          <w:noProof/>
        </w:rPr>
        <mc:AlternateContent>
          <mc:Choice Requires="wps">
            <w:drawing>
              <wp:anchor distT="0" distB="0" distL="114300" distR="114300" simplePos="0" relativeHeight="251667456" behindDoc="0" locked="0" layoutInCell="1" allowOverlap="1" wp14:anchorId="10459384" wp14:editId="116BACBA">
                <wp:simplePos x="0" y="0"/>
                <wp:positionH relativeFrom="column">
                  <wp:posOffset>3095394</wp:posOffset>
                </wp:positionH>
                <wp:positionV relativeFrom="paragraph">
                  <wp:posOffset>90170</wp:posOffset>
                </wp:positionV>
                <wp:extent cx="2999105" cy="4730750"/>
                <wp:effectExtent l="0" t="0" r="0" b="6350"/>
                <wp:wrapTopAndBottom/>
                <wp:docPr id="2" name="テキスト ボックス 2"/>
                <wp:cNvGraphicFramePr/>
                <a:graphic xmlns:a="http://schemas.openxmlformats.org/drawingml/2006/main">
                  <a:graphicData uri="http://schemas.microsoft.com/office/word/2010/wordprocessingShape">
                    <wps:wsp>
                      <wps:cNvSpPr txBox="1"/>
                      <wps:spPr>
                        <a:xfrm>
                          <a:off x="0" y="0"/>
                          <a:ext cx="2999105" cy="4730750"/>
                        </a:xfrm>
                        <a:prstGeom prst="rect">
                          <a:avLst/>
                        </a:prstGeom>
                        <a:solidFill>
                          <a:schemeClr val="lt1"/>
                        </a:solidFill>
                        <a:ln w="6350">
                          <a:noFill/>
                        </a:ln>
                      </wps:spPr>
                      <wps:txbx>
                        <w:txbxContent>
                          <w:p w14:paraId="7A7D112C" w14:textId="40069322" w:rsidR="008412A2" w:rsidRPr="008412A2" w:rsidRDefault="008412A2">
                            <w:pPr>
                              <w:rPr>
                                <w:lang w:val="x-none"/>
                              </w:rPr>
                            </w:pPr>
                          </w:p>
                          <w:p w14:paraId="0BE8E3F2" w14:textId="18953CBF" w:rsidR="008412A2" w:rsidRDefault="008412A2"/>
                          <w:p w14:paraId="11625224" w14:textId="77777777" w:rsidR="005B78D3" w:rsidRDefault="005B78D3" w:rsidP="008412A2">
                            <w:pPr>
                              <w:pStyle w:val="FigureLegend"/>
                              <w:rPr>
                                <w:color w:val="000000"/>
                              </w:rPr>
                            </w:pPr>
                          </w:p>
                          <w:p w14:paraId="0BC1CA99" w14:textId="77777777" w:rsidR="005B78D3" w:rsidRDefault="005B78D3" w:rsidP="008412A2">
                            <w:pPr>
                              <w:pStyle w:val="FigureLegend"/>
                              <w:rPr>
                                <w:color w:val="000000"/>
                              </w:rPr>
                            </w:pPr>
                          </w:p>
                          <w:p w14:paraId="42FC95F6" w14:textId="33B083DF" w:rsidR="005B78D3" w:rsidRDefault="005B78D3" w:rsidP="008412A2">
                            <w:pPr>
                              <w:pStyle w:val="FigureLegend"/>
                              <w:rPr>
                                <w:color w:val="000000"/>
                              </w:rPr>
                            </w:pPr>
                          </w:p>
                          <w:p w14:paraId="17A67D33" w14:textId="77777777" w:rsidR="005B78D3" w:rsidRDefault="005B78D3" w:rsidP="008412A2">
                            <w:pPr>
                              <w:pStyle w:val="FigureLegend"/>
                              <w:rPr>
                                <w:color w:val="000000"/>
                              </w:rPr>
                            </w:pPr>
                          </w:p>
                          <w:p w14:paraId="3822B6C6" w14:textId="27269830" w:rsidR="005B78D3" w:rsidRDefault="005B78D3" w:rsidP="008412A2">
                            <w:pPr>
                              <w:pStyle w:val="FigureLegend"/>
                              <w:rPr>
                                <w:color w:val="000000"/>
                              </w:rPr>
                            </w:pPr>
                          </w:p>
                          <w:p w14:paraId="461F1811" w14:textId="4427A1BE" w:rsidR="005B78D3" w:rsidRDefault="005B78D3" w:rsidP="008412A2">
                            <w:pPr>
                              <w:pStyle w:val="FigureLegend"/>
                              <w:rPr>
                                <w:color w:val="000000"/>
                              </w:rPr>
                            </w:pPr>
                          </w:p>
                          <w:p w14:paraId="0185FAC5" w14:textId="0F2BC9EF" w:rsidR="005B78D3" w:rsidRDefault="005B78D3" w:rsidP="008412A2">
                            <w:pPr>
                              <w:pStyle w:val="FigureLegend"/>
                              <w:rPr>
                                <w:color w:val="000000"/>
                              </w:rPr>
                            </w:pPr>
                            <w:r>
                              <w:rPr>
                                <w:noProof/>
                              </w:rPr>
                              <w:drawing>
                                <wp:inline distT="0" distB="0" distL="0" distR="0" wp14:anchorId="0A398A9C" wp14:editId="5C873D1D">
                                  <wp:extent cx="2705735" cy="1913890"/>
                                  <wp:effectExtent l="0" t="0" r="0" b="381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05735" cy="1913890"/>
                                          </a:xfrm>
                                          <a:prstGeom prst="rect">
                                            <a:avLst/>
                                          </a:prstGeom>
                                        </pic:spPr>
                                      </pic:pic>
                                    </a:graphicData>
                                  </a:graphic>
                                </wp:inline>
                              </w:drawing>
                            </w:r>
                          </w:p>
                          <w:p w14:paraId="36EF4D79" w14:textId="60D954FB" w:rsidR="008412A2" w:rsidRDefault="008412A2" w:rsidP="008412A2">
                            <w:pPr>
                              <w:pStyle w:val="FigureLegend"/>
                              <w:rPr>
                                <w:color w:val="000000"/>
                              </w:rPr>
                            </w:pPr>
                            <w:proofErr w:type="spellStart"/>
                            <w:r w:rsidRPr="00AC5849">
                              <w:rPr>
                                <w:rFonts w:hint="eastAsia"/>
                                <w:color w:val="000000"/>
                              </w:rPr>
                              <w:t>第</w:t>
                            </w:r>
                            <w:r>
                              <w:rPr>
                                <w:rFonts w:hint="eastAsia"/>
                                <w:color w:val="000000"/>
                              </w:rPr>
                              <w:t>２</w:t>
                            </w:r>
                            <w:r w:rsidRPr="00AC5849">
                              <w:rPr>
                                <w:rFonts w:hint="eastAsia"/>
                                <w:color w:val="000000"/>
                              </w:rPr>
                              <w:t>図</w:t>
                            </w:r>
                            <w:proofErr w:type="spellEnd"/>
                            <w:r w:rsidRPr="00AC5849">
                              <w:rPr>
                                <w:rFonts w:hint="eastAsia"/>
                                <w:color w:val="000000"/>
                              </w:rPr>
                              <w:t xml:space="preserve">　</w:t>
                            </w:r>
                            <w:proofErr w:type="spellStart"/>
                            <w:r>
                              <w:rPr>
                                <w:rFonts w:hint="eastAsia"/>
                                <w:color w:val="000000"/>
                              </w:rPr>
                              <w:t>副食献立の例（茹でタケノコと唐辛子のディップ</w:t>
                            </w:r>
                            <w:proofErr w:type="spellEnd"/>
                            <w:r>
                              <w:rPr>
                                <w:rFonts w:hint="eastAsia"/>
                                <w:color w:val="000000"/>
                              </w:rPr>
                              <w:t>）</w:t>
                            </w:r>
                          </w:p>
                          <w:p w14:paraId="0C9E0AC3" w14:textId="05567552" w:rsidR="005B78D3" w:rsidRDefault="005B78D3" w:rsidP="008412A2">
                            <w:pPr>
                              <w:pStyle w:val="FigureLegend"/>
                              <w:rPr>
                                <w:color w:val="000000"/>
                              </w:rPr>
                            </w:pPr>
                          </w:p>
                          <w:p w14:paraId="77D0D5D2" w14:textId="4C7872AB" w:rsidR="00FE24D9" w:rsidRPr="005B78D3" w:rsidRDefault="00FE24D9" w:rsidP="00FE24D9">
                            <w:pPr>
                              <w:pStyle w:val="FigureLegend"/>
                              <w:rPr>
                                <w:color w:val="000000"/>
                              </w:rPr>
                            </w:pPr>
                            <w:proofErr w:type="spellStart"/>
                            <w:r w:rsidRPr="00AC5849">
                              <w:rPr>
                                <w:rFonts w:hint="eastAsia"/>
                                <w:color w:val="000000"/>
                              </w:rPr>
                              <w:t>第</w:t>
                            </w:r>
                            <w:proofErr w:type="spellEnd"/>
                            <w:r w:rsidR="00E7253A">
                              <w:rPr>
                                <w:rFonts w:hint="eastAsia"/>
                                <w:color w:val="000000"/>
                                <w:lang w:eastAsia="ja-JP"/>
                              </w:rPr>
                              <w:t>１表</w:t>
                            </w:r>
                            <w:r w:rsidRPr="00AC5849">
                              <w:rPr>
                                <w:rFonts w:hint="eastAsia"/>
                                <w:color w:val="000000"/>
                              </w:rPr>
                              <w:t xml:space="preserve">　</w:t>
                            </w:r>
                            <w:r w:rsidR="00E62456">
                              <w:rPr>
                                <w:rFonts w:hint="eastAsia"/>
                                <w:color w:val="000000"/>
                                <w:lang w:eastAsia="ja-JP"/>
                              </w:rPr>
                              <w:t>高頻度で登場する</w:t>
                            </w:r>
                            <w:r w:rsidR="009B6E0D">
                              <w:rPr>
                                <w:rFonts w:hint="eastAsia"/>
                                <w:color w:val="000000"/>
                                <w:lang w:eastAsia="ja-JP"/>
                              </w:rPr>
                              <w:t>副食メニュー</w:t>
                            </w:r>
                          </w:p>
                          <w:p w14:paraId="409A5AF0" w14:textId="77777777" w:rsidR="008412A2" w:rsidRPr="008412A2" w:rsidRDefault="008412A2">
                            <w:pPr>
                              <w:rPr>
                                <w:lang w:val="x-none"/>
                              </w:rPr>
                            </w:pPr>
                          </w:p>
                          <w:p w14:paraId="25B79246" w14:textId="2B3D233E" w:rsidR="008412A2" w:rsidRDefault="008412A2" w:rsidP="005B78D3">
                            <w:pPr>
                              <w:jc w:val="center"/>
                            </w:pPr>
                          </w:p>
                          <w:p w14:paraId="1D5F7E10" w14:textId="77777777" w:rsidR="005B78D3" w:rsidRDefault="005B78D3" w:rsidP="005B78D3">
                            <w:pPr>
                              <w:pStyle w:val="FigureLegend"/>
                              <w:rPr>
                                <w:color w:val="000000"/>
                              </w:rPr>
                            </w:pPr>
                          </w:p>
                          <w:p w14:paraId="406F1E5D" w14:textId="77777777" w:rsidR="005B78D3" w:rsidRDefault="005B78D3" w:rsidP="005B78D3">
                            <w:pPr>
                              <w:pStyle w:val="FigureLegend"/>
                              <w:rPr>
                                <w:color w:val="000000"/>
                              </w:rPr>
                            </w:pPr>
                          </w:p>
                          <w:p w14:paraId="70485CBA" w14:textId="0F81A85D" w:rsidR="005B78D3" w:rsidRDefault="005B78D3" w:rsidP="005B78D3">
                            <w:pPr>
                              <w:pStyle w:val="FigureLegend"/>
                              <w:rPr>
                                <w:color w:val="000000"/>
                              </w:rPr>
                            </w:pPr>
                          </w:p>
                          <w:p w14:paraId="3EA6C3F9" w14:textId="108DC2F7" w:rsidR="005B78D3" w:rsidRDefault="005B78D3" w:rsidP="005B78D3">
                            <w:pPr>
                              <w:pStyle w:val="FigureLegend"/>
                              <w:rPr>
                                <w:color w:val="000000"/>
                              </w:rPr>
                            </w:pPr>
                          </w:p>
                          <w:p w14:paraId="3A093711" w14:textId="77777777" w:rsidR="005B78D3" w:rsidRDefault="005B78D3" w:rsidP="005B78D3">
                            <w:pPr>
                              <w:pStyle w:val="FigureLegend"/>
                              <w:rPr>
                                <w:color w:val="000000"/>
                              </w:rPr>
                            </w:pPr>
                          </w:p>
                          <w:p w14:paraId="206A0A96" w14:textId="48C0B178" w:rsidR="005B78D3" w:rsidRDefault="005B78D3" w:rsidP="005B78D3">
                            <w:pPr>
                              <w:pStyle w:val="FigureLegend"/>
                              <w:rPr>
                                <w:color w:val="000000"/>
                              </w:rPr>
                            </w:pPr>
                          </w:p>
                          <w:p w14:paraId="270A6BD3" w14:textId="6E731F8B" w:rsidR="005B78D3" w:rsidRDefault="005B78D3" w:rsidP="005B78D3">
                            <w:pPr>
                              <w:pStyle w:val="FigureLegend"/>
                              <w:rPr>
                                <w:color w:val="000000"/>
                              </w:rPr>
                            </w:pPr>
                          </w:p>
                          <w:p w14:paraId="41416E93" w14:textId="53767589" w:rsidR="005B78D3" w:rsidRDefault="005B78D3" w:rsidP="005B78D3">
                            <w:pPr>
                              <w:pStyle w:val="FigureLegend"/>
                              <w:rPr>
                                <w:color w:val="000000"/>
                              </w:rPr>
                            </w:pPr>
                            <w:r>
                              <w:rPr>
                                <w:noProof/>
                              </w:rPr>
                              <w:drawing>
                                <wp:inline distT="0" distB="0" distL="0" distR="0" wp14:anchorId="0287DF64" wp14:editId="3191B1E8">
                                  <wp:extent cx="2705735" cy="1913890"/>
                                  <wp:effectExtent l="0" t="0" r="0" b="381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05735" cy="19138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59384" id="_x0000_t202" coordsize="21600,21600" o:spt="202" path="m,l,21600r21600,l21600,xe">
                <v:stroke joinstyle="miter"/>
                <v:path gradientshapeok="t" o:connecttype="rect"/>
              </v:shapetype>
              <v:shape id="テキスト ボックス 2" o:spid="_x0000_s1028" type="#_x0000_t202" style="position:absolute;left:0;text-align:left;margin-left:243.75pt;margin-top:7.1pt;width:236.15pt;height:3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" fillcolor="white [3201]" stroked="f" strokeweight=".5pt">
                <v:textbox>
                  <w:txbxContent>
                    <w:p w14:paraId="7A7D112C" w14:textId="40069322" w:rsidR="008412A2" w:rsidRPr="008412A2" w:rsidRDefault="008412A2">
                      <w:pPr>
                        <w:rPr>
                          <w:lang w:val="x-none"/>
                        </w:rPr>
                      </w:pPr>
                    </w:p>
                    <w:p w14:paraId="0BE8E3F2" w14:textId="18953CBF" w:rsidR="008412A2" w:rsidRDefault="008412A2"/>
                    <w:p w14:paraId="11625224" w14:textId="77777777" w:rsidR="005B78D3" w:rsidRDefault="005B78D3" w:rsidP="008412A2">
                      <w:pPr>
                        <w:pStyle w:val="FigureLegend"/>
                        <w:rPr>
                          <w:color w:val="000000"/>
                        </w:rPr>
                      </w:pPr>
                    </w:p>
                    <w:p w14:paraId="0BC1CA99" w14:textId="77777777" w:rsidR="005B78D3" w:rsidRDefault="005B78D3" w:rsidP="008412A2">
                      <w:pPr>
                        <w:pStyle w:val="FigureLegend"/>
                        <w:rPr>
                          <w:color w:val="000000"/>
                        </w:rPr>
                      </w:pPr>
                    </w:p>
                    <w:p w14:paraId="42FC95F6" w14:textId="33B083DF" w:rsidR="005B78D3" w:rsidRDefault="005B78D3" w:rsidP="008412A2">
                      <w:pPr>
                        <w:pStyle w:val="FigureLegend"/>
                        <w:rPr>
                          <w:color w:val="000000"/>
                        </w:rPr>
                      </w:pPr>
                    </w:p>
                    <w:p w14:paraId="17A67D33" w14:textId="77777777" w:rsidR="005B78D3" w:rsidRDefault="005B78D3" w:rsidP="008412A2">
                      <w:pPr>
                        <w:pStyle w:val="FigureLegend"/>
                        <w:rPr>
                          <w:color w:val="000000"/>
                        </w:rPr>
                      </w:pPr>
                    </w:p>
                    <w:p w14:paraId="3822B6C6" w14:textId="27269830" w:rsidR="005B78D3" w:rsidRDefault="005B78D3" w:rsidP="008412A2">
                      <w:pPr>
                        <w:pStyle w:val="FigureLegend"/>
                        <w:rPr>
                          <w:color w:val="000000"/>
                        </w:rPr>
                      </w:pPr>
                    </w:p>
                    <w:p w14:paraId="461F1811" w14:textId="4427A1BE" w:rsidR="005B78D3" w:rsidRDefault="005B78D3" w:rsidP="008412A2">
                      <w:pPr>
                        <w:pStyle w:val="FigureLegend"/>
                        <w:rPr>
                          <w:color w:val="000000"/>
                        </w:rPr>
                      </w:pPr>
                    </w:p>
                    <w:p w14:paraId="0185FAC5" w14:textId="0F2BC9EF" w:rsidR="005B78D3" w:rsidRDefault="005B78D3" w:rsidP="008412A2">
                      <w:pPr>
                        <w:pStyle w:val="FigureLegend"/>
                        <w:rPr>
                          <w:color w:val="000000"/>
                        </w:rPr>
                      </w:pPr>
                      <w:r>
                        <w:rPr>
                          <w:noProof/>
                        </w:rPr>
                        <w:drawing>
                          <wp:inline distT="0" distB="0" distL="0" distR="0" wp14:anchorId="0A398A9C" wp14:editId="5C873D1D">
                            <wp:extent cx="2705735" cy="1913890"/>
                            <wp:effectExtent l="0" t="0" r="0" b="381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05735" cy="1913890"/>
                                    </a:xfrm>
                                    <a:prstGeom prst="rect">
                                      <a:avLst/>
                                    </a:prstGeom>
                                  </pic:spPr>
                                </pic:pic>
                              </a:graphicData>
                            </a:graphic>
                          </wp:inline>
                        </w:drawing>
                      </w:r>
                    </w:p>
                    <w:p w14:paraId="36EF4D79" w14:textId="60D954FB" w:rsidR="008412A2" w:rsidRDefault="008412A2" w:rsidP="008412A2">
                      <w:pPr>
                        <w:pStyle w:val="FigureLegend"/>
                        <w:rPr>
                          <w:color w:val="000000"/>
                        </w:rPr>
                      </w:pPr>
                      <w:proofErr w:type="spellStart"/>
                      <w:r w:rsidRPr="00AC5849">
                        <w:rPr>
                          <w:rFonts w:hint="eastAsia"/>
                          <w:color w:val="000000"/>
                        </w:rPr>
                        <w:t>第</w:t>
                      </w:r>
                      <w:r>
                        <w:rPr>
                          <w:rFonts w:hint="eastAsia"/>
                          <w:color w:val="000000"/>
                        </w:rPr>
                        <w:t>２</w:t>
                      </w:r>
                      <w:r w:rsidRPr="00AC5849">
                        <w:rPr>
                          <w:rFonts w:hint="eastAsia"/>
                          <w:color w:val="000000"/>
                        </w:rPr>
                        <w:t>図</w:t>
                      </w:r>
                      <w:proofErr w:type="spellEnd"/>
                      <w:r w:rsidRPr="00AC5849">
                        <w:rPr>
                          <w:rFonts w:hint="eastAsia"/>
                          <w:color w:val="000000"/>
                        </w:rPr>
                        <w:t xml:space="preserve">　</w:t>
                      </w:r>
                      <w:proofErr w:type="spellStart"/>
                      <w:r>
                        <w:rPr>
                          <w:rFonts w:hint="eastAsia"/>
                          <w:color w:val="000000"/>
                        </w:rPr>
                        <w:t>副食献立の例（茹でタケノコと唐辛子のディップ</w:t>
                      </w:r>
                      <w:proofErr w:type="spellEnd"/>
                      <w:r>
                        <w:rPr>
                          <w:rFonts w:hint="eastAsia"/>
                          <w:color w:val="000000"/>
                        </w:rPr>
                        <w:t>）</w:t>
                      </w:r>
                    </w:p>
                    <w:p w14:paraId="0C9E0AC3" w14:textId="05567552" w:rsidR="005B78D3" w:rsidRDefault="005B78D3" w:rsidP="008412A2">
                      <w:pPr>
                        <w:pStyle w:val="FigureLegend"/>
                        <w:rPr>
                          <w:color w:val="000000"/>
                        </w:rPr>
                      </w:pPr>
                    </w:p>
                    <w:p w14:paraId="77D0D5D2" w14:textId="4C7872AB" w:rsidR="00FE24D9" w:rsidRPr="005B78D3" w:rsidRDefault="00FE24D9" w:rsidP="00FE24D9">
                      <w:pPr>
                        <w:pStyle w:val="FigureLegend"/>
                        <w:rPr>
                          <w:color w:val="000000"/>
                        </w:rPr>
                      </w:pPr>
                      <w:proofErr w:type="spellStart"/>
                      <w:r w:rsidRPr="00AC5849">
                        <w:rPr>
                          <w:rFonts w:hint="eastAsia"/>
                          <w:color w:val="000000"/>
                        </w:rPr>
                        <w:t>第</w:t>
                      </w:r>
                      <w:proofErr w:type="spellEnd"/>
                      <w:r w:rsidR="00E7253A">
                        <w:rPr>
                          <w:rFonts w:hint="eastAsia"/>
                          <w:color w:val="000000"/>
                          <w:lang w:eastAsia="ja-JP"/>
                        </w:rPr>
                        <w:t>１表</w:t>
                      </w:r>
                      <w:r w:rsidRPr="00AC5849">
                        <w:rPr>
                          <w:rFonts w:hint="eastAsia"/>
                          <w:color w:val="000000"/>
                        </w:rPr>
                        <w:t xml:space="preserve">　</w:t>
                      </w:r>
                      <w:r w:rsidR="00E62456">
                        <w:rPr>
                          <w:rFonts w:hint="eastAsia"/>
                          <w:color w:val="000000"/>
                          <w:lang w:eastAsia="ja-JP"/>
                        </w:rPr>
                        <w:t>高頻度で登場する</w:t>
                      </w:r>
                      <w:r w:rsidR="009B6E0D">
                        <w:rPr>
                          <w:rFonts w:hint="eastAsia"/>
                          <w:color w:val="000000"/>
                          <w:lang w:eastAsia="ja-JP"/>
                        </w:rPr>
                        <w:t>副食メニュー</w:t>
                      </w:r>
                    </w:p>
                    <w:p w14:paraId="409A5AF0" w14:textId="77777777" w:rsidR="008412A2" w:rsidRPr="008412A2" w:rsidRDefault="008412A2">
                      <w:pPr>
                        <w:rPr>
                          <w:lang w:val="x-none"/>
                        </w:rPr>
                      </w:pPr>
                    </w:p>
                    <w:p w14:paraId="25B79246" w14:textId="2B3D233E" w:rsidR="008412A2" w:rsidRDefault="008412A2" w:rsidP="005B78D3">
                      <w:pPr>
                        <w:jc w:val="center"/>
                      </w:pPr>
                    </w:p>
                    <w:p w14:paraId="1D5F7E10" w14:textId="77777777" w:rsidR="005B78D3" w:rsidRDefault="005B78D3" w:rsidP="005B78D3">
                      <w:pPr>
                        <w:pStyle w:val="FigureLegend"/>
                        <w:rPr>
                          <w:color w:val="000000"/>
                        </w:rPr>
                      </w:pPr>
                    </w:p>
                    <w:p w14:paraId="406F1E5D" w14:textId="77777777" w:rsidR="005B78D3" w:rsidRDefault="005B78D3" w:rsidP="005B78D3">
                      <w:pPr>
                        <w:pStyle w:val="FigureLegend"/>
                        <w:rPr>
                          <w:color w:val="000000"/>
                        </w:rPr>
                      </w:pPr>
                    </w:p>
                    <w:p w14:paraId="70485CBA" w14:textId="0F81A85D" w:rsidR="005B78D3" w:rsidRDefault="005B78D3" w:rsidP="005B78D3">
                      <w:pPr>
                        <w:pStyle w:val="FigureLegend"/>
                        <w:rPr>
                          <w:color w:val="000000"/>
                        </w:rPr>
                      </w:pPr>
                    </w:p>
                    <w:p w14:paraId="3EA6C3F9" w14:textId="108DC2F7" w:rsidR="005B78D3" w:rsidRDefault="005B78D3" w:rsidP="005B78D3">
                      <w:pPr>
                        <w:pStyle w:val="FigureLegend"/>
                        <w:rPr>
                          <w:color w:val="000000"/>
                        </w:rPr>
                      </w:pPr>
                    </w:p>
                    <w:p w14:paraId="3A093711" w14:textId="77777777" w:rsidR="005B78D3" w:rsidRDefault="005B78D3" w:rsidP="005B78D3">
                      <w:pPr>
                        <w:pStyle w:val="FigureLegend"/>
                        <w:rPr>
                          <w:color w:val="000000"/>
                        </w:rPr>
                      </w:pPr>
                    </w:p>
                    <w:p w14:paraId="206A0A96" w14:textId="48C0B178" w:rsidR="005B78D3" w:rsidRDefault="005B78D3" w:rsidP="005B78D3">
                      <w:pPr>
                        <w:pStyle w:val="FigureLegend"/>
                        <w:rPr>
                          <w:color w:val="000000"/>
                        </w:rPr>
                      </w:pPr>
                    </w:p>
                    <w:p w14:paraId="270A6BD3" w14:textId="6E731F8B" w:rsidR="005B78D3" w:rsidRDefault="005B78D3" w:rsidP="005B78D3">
                      <w:pPr>
                        <w:pStyle w:val="FigureLegend"/>
                        <w:rPr>
                          <w:color w:val="000000"/>
                        </w:rPr>
                      </w:pPr>
                    </w:p>
                    <w:p w14:paraId="41416E93" w14:textId="53767589" w:rsidR="005B78D3" w:rsidRDefault="005B78D3" w:rsidP="005B78D3">
                      <w:pPr>
                        <w:pStyle w:val="FigureLegend"/>
                        <w:rPr>
                          <w:color w:val="000000"/>
                        </w:rPr>
                      </w:pPr>
                      <w:r>
                        <w:rPr>
                          <w:noProof/>
                        </w:rPr>
                        <w:drawing>
                          <wp:inline distT="0" distB="0" distL="0" distR="0" wp14:anchorId="0287DF64" wp14:editId="3191B1E8">
                            <wp:extent cx="2705735" cy="1913890"/>
                            <wp:effectExtent l="0" t="0" r="0" b="381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05735" cy="1913890"/>
                                    </a:xfrm>
                                    <a:prstGeom prst="rect">
                                      <a:avLst/>
                                    </a:prstGeom>
                                  </pic:spPr>
                                </pic:pic>
                              </a:graphicData>
                            </a:graphic>
                          </wp:inline>
                        </w:drawing>
                      </w:r>
                    </w:p>
                  </w:txbxContent>
                </v:textbox>
                <w10:wrap type="topAndBottom"/>
              </v:shape>
            </w:pict>
          </mc:Fallback>
        </mc:AlternateContent>
      </w:r>
      <w:r w:rsidR="0077770C">
        <w:rPr>
          <w:rFonts w:ascii="Century" w:hAnsi="Century" w:hint="eastAsia"/>
        </w:rPr>
        <w:t>が漁撈・採集・狩猟活動によって</w:t>
      </w:r>
      <w:r w:rsidR="004A6817">
        <w:rPr>
          <w:rFonts w:ascii="Century" w:hAnsi="Century" w:hint="eastAsia"/>
        </w:rPr>
        <w:t>獲得され，生計が維持される</w:t>
      </w:r>
      <w:r w:rsidR="0077770C">
        <w:rPr>
          <w:rFonts w:ascii="Century" w:hAnsi="Century" w:hint="eastAsia"/>
        </w:rPr>
        <w:t>。村の食事は基本的にシンプルで，蒸したモチ米に１〜３品のおかずを添えて食される（第２図・第</w:t>
      </w:r>
      <w:r w:rsidR="00C52CB3">
        <w:rPr>
          <w:rFonts w:ascii="Century" w:hAnsi="Century" w:hint="eastAsia"/>
        </w:rPr>
        <w:t>１表</w:t>
      </w:r>
      <w:r w:rsidR="0077770C">
        <w:rPr>
          <w:rFonts w:ascii="Century" w:hAnsi="Century" w:hint="eastAsia"/>
        </w:rPr>
        <w:t>）。副食材料は塩やハーブ類などを使って蒸し・焼き・茹でなどのシンプルな方法で調理され，</w:t>
      </w:r>
      <w:r w:rsidR="00D564DC">
        <w:rPr>
          <w:rFonts w:ascii="Century" w:hAnsi="Century" w:hint="eastAsia"/>
        </w:rPr>
        <w:t>食用油を利用することもまれで，</w:t>
      </w:r>
      <w:r w:rsidR="0077770C">
        <w:rPr>
          <w:rFonts w:ascii="Century" w:hAnsi="Century" w:hint="eastAsia"/>
        </w:rPr>
        <w:t>低カロリーのものが多い。</w:t>
      </w:r>
    </w:p>
    <w:p w14:paraId="69C5C1BF" w14:textId="03098F66" w:rsidR="008154EB" w:rsidRDefault="008154EB" w:rsidP="006B5D9C">
      <w:pPr>
        <w:rPr>
          <w:rFonts w:ascii="Century" w:hAnsi="Century"/>
        </w:rPr>
      </w:pPr>
      <w:r>
        <w:rPr>
          <w:rFonts w:ascii="Century" w:hAnsi="Century" w:hint="eastAsia"/>
        </w:rPr>
        <w:t xml:space="preserve">　</w:t>
      </w:r>
      <w:r w:rsidR="00B47CEA">
        <w:rPr>
          <w:rFonts w:ascii="Century" w:hAnsi="Century" w:hint="eastAsia"/>
        </w:rPr>
        <w:t>著者らが実施した</w:t>
      </w:r>
      <w:r w:rsidR="00BE3955">
        <w:rPr>
          <w:rFonts w:ascii="Century" w:hAnsi="Century" w:hint="eastAsia"/>
        </w:rPr>
        <w:t>食事</w:t>
      </w:r>
      <w:r w:rsidR="00B73D9D">
        <w:rPr>
          <w:rFonts w:ascii="Century" w:hAnsi="Century" w:hint="eastAsia"/>
        </w:rPr>
        <w:t>日誌</w:t>
      </w:r>
      <w:r w:rsidR="00BE3955">
        <w:rPr>
          <w:rFonts w:ascii="Century" w:hAnsi="Century" w:hint="eastAsia"/>
        </w:rPr>
        <w:t>調査では</w:t>
      </w:r>
      <w:r w:rsidR="00183986">
        <w:rPr>
          <w:rFonts w:ascii="Century" w:hAnsi="Century" w:hint="eastAsia"/>
        </w:rPr>
        <w:t>，</w:t>
      </w:r>
      <w:r w:rsidR="00BE3955">
        <w:rPr>
          <w:rFonts w:ascii="Century" w:hAnsi="Century" w:hint="eastAsia"/>
        </w:rPr>
        <w:t>ラオ語で書かれたシートに毎食の情報を記入してもらう形式で</w:t>
      </w:r>
      <w:r w:rsidR="00183986">
        <w:rPr>
          <w:rFonts w:ascii="Century" w:hAnsi="Century" w:hint="eastAsia"/>
        </w:rPr>
        <w:t>，</w:t>
      </w:r>
      <w:r w:rsidR="00024D2C">
        <w:rPr>
          <w:rFonts w:ascii="Century" w:hAnsi="Century" w:hint="eastAsia"/>
        </w:rPr>
        <w:t>複数の世帯から性別・年齢の異なるインフォーマントを</w:t>
      </w:r>
      <w:r w:rsidR="00B47CEA">
        <w:rPr>
          <w:rFonts w:ascii="Century" w:hAnsi="Century" w:hint="eastAsia"/>
        </w:rPr>
        <w:t>選定し</w:t>
      </w:r>
      <w:r w:rsidR="00183986">
        <w:rPr>
          <w:rFonts w:ascii="Century" w:hAnsi="Century" w:hint="eastAsia"/>
        </w:rPr>
        <w:t>，</w:t>
      </w:r>
      <w:r w:rsidR="00BE3955">
        <w:rPr>
          <w:rFonts w:ascii="Century" w:hAnsi="Century" w:hint="eastAsia"/>
        </w:rPr>
        <w:t>データを得た。</w:t>
      </w:r>
      <w:r w:rsidR="00024D2C">
        <w:rPr>
          <w:rFonts w:ascii="Century" w:hAnsi="Century" w:hint="eastAsia"/>
        </w:rPr>
        <w:t>シート</w:t>
      </w:r>
      <w:r w:rsidR="002A2E8B">
        <w:rPr>
          <w:rFonts w:ascii="Century" w:hAnsi="Century" w:hint="eastAsia"/>
        </w:rPr>
        <w:t>に</w:t>
      </w:r>
      <w:r w:rsidR="00024D2C">
        <w:rPr>
          <w:rFonts w:ascii="Century" w:hAnsi="Century" w:hint="eastAsia"/>
        </w:rPr>
        <w:t>は</w:t>
      </w:r>
      <w:r w:rsidR="00183986">
        <w:rPr>
          <w:rFonts w:ascii="Century" w:hAnsi="Century" w:hint="eastAsia"/>
        </w:rPr>
        <w:t>，</w:t>
      </w:r>
      <w:r w:rsidR="00024D2C">
        <w:rPr>
          <w:rFonts w:ascii="Century" w:hAnsi="Century" w:hint="eastAsia"/>
        </w:rPr>
        <w:t>日付</w:t>
      </w:r>
      <w:r w:rsidR="00183986">
        <w:rPr>
          <w:rFonts w:ascii="Century" w:hAnsi="Century" w:hint="eastAsia"/>
        </w:rPr>
        <w:t>，</w:t>
      </w:r>
      <w:r w:rsidR="00024D2C">
        <w:rPr>
          <w:rFonts w:ascii="Century" w:hAnsi="Century" w:hint="eastAsia"/>
        </w:rPr>
        <w:t>食事の時間帯</w:t>
      </w:r>
      <w:r w:rsidR="00183986">
        <w:rPr>
          <w:rFonts w:ascii="Century" w:hAnsi="Century" w:hint="eastAsia"/>
        </w:rPr>
        <w:t>，</w:t>
      </w:r>
      <w:r w:rsidR="002A2E8B">
        <w:rPr>
          <w:rFonts w:ascii="Century" w:hAnsi="Century" w:hint="eastAsia"/>
        </w:rPr>
        <w:t>食事の</w:t>
      </w:r>
      <w:r w:rsidR="00024D2C">
        <w:rPr>
          <w:rFonts w:ascii="Century" w:hAnsi="Century" w:hint="eastAsia"/>
        </w:rPr>
        <w:t>場所</w:t>
      </w:r>
      <w:r w:rsidR="00183986">
        <w:rPr>
          <w:rFonts w:ascii="Century" w:hAnsi="Century" w:hint="eastAsia"/>
        </w:rPr>
        <w:t>，</w:t>
      </w:r>
      <w:r w:rsidR="002A2E8B">
        <w:rPr>
          <w:rFonts w:ascii="Century" w:hAnsi="Century" w:hint="eastAsia"/>
        </w:rPr>
        <w:t>食べたモチ米の大まかな分量のほか</w:t>
      </w:r>
      <w:r w:rsidR="00183986">
        <w:rPr>
          <w:rFonts w:ascii="Century" w:hAnsi="Century" w:hint="eastAsia"/>
        </w:rPr>
        <w:t>，</w:t>
      </w:r>
      <w:r w:rsidR="002A2E8B">
        <w:rPr>
          <w:rFonts w:ascii="Century" w:hAnsi="Century" w:hint="eastAsia"/>
        </w:rPr>
        <w:t>副食メニュー</w:t>
      </w:r>
      <w:r w:rsidR="00183986">
        <w:rPr>
          <w:rFonts w:ascii="Century" w:hAnsi="Century" w:hint="eastAsia"/>
        </w:rPr>
        <w:t>，</w:t>
      </w:r>
      <w:r w:rsidR="002A2E8B">
        <w:rPr>
          <w:rFonts w:ascii="Century" w:hAnsi="Century" w:hint="eastAsia"/>
        </w:rPr>
        <w:t>副食</w:t>
      </w:r>
      <w:r w:rsidR="00B47CEA">
        <w:rPr>
          <w:rFonts w:ascii="Century" w:hAnsi="Century" w:hint="eastAsia"/>
        </w:rPr>
        <w:t>メニューごと</w:t>
      </w:r>
      <w:r w:rsidR="002A2E8B">
        <w:rPr>
          <w:rFonts w:ascii="Century" w:hAnsi="Century" w:hint="eastAsia"/>
        </w:rPr>
        <w:t>の主</w:t>
      </w:r>
      <w:r w:rsidR="00B47CEA">
        <w:rPr>
          <w:rFonts w:ascii="Century" w:hAnsi="Century" w:hint="eastAsia"/>
        </w:rPr>
        <w:t>に使われた食材</w:t>
      </w:r>
      <w:r w:rsidR="002A2E8B">
        <w:rPr>
          <w:rFonts w:ascii="Century" w:hAnsi="Century" w:hint="eastAsia"/>
        </w:rPr>
        <w:t>とそれを獲った場所</w:t>
      </w:r>
      <w:r w:rsidR="00183986">
        <w:rPr>
          <w:rFonts w:ascii="Century" w:hAnsi="Century" w:hint="eastAsia"/>
        </w:rPr>
        <w:t>，</w:t>
      </w:r>
      <w:r w:rsidR="002A2E8B">
        <w:rPr>
          <w:rFonts w:ascii="Century" w:hAnsi="Century" w:hint="eastAsia"/>
        </w:rPr>
        <w:t>獲った人</w:t>
      </w:r>
      <w:r w:rsidR="00B47CEA">
        <w:rPr>
          <w:rFonts w:ascii="Century" w:hAnsi="Century" w:hint="eastAsia"/>
        </w:rPr>
        <w:t>（世帯員の中の誰が獲ったか、あるいは隣人・親戚などから贈与された場合には贈与者）</w:t>
      </w:r>
      <w:r w:rsidR="002A2E8B">
        <w:rPr>
          <w:rFonts w:ascii="Century" w:hAnsi="Century" w:hint="eastAsia"/>
        </w:rPr>
        <w:t>を記載してもらった。</w:t>
      </w:r>
      <w:r w:rsidR="0006635A">
        <w:rPr>
          <w:rFonts w:ascii="Century" w:hAnsi="Century" w:hint="eastAsia"/>
        </w:rPr>
        <w:t>2017</w:t>
      </w:r>
      <w:r w:rsidR="0006635A">
        <w:rPr>
          <w:rFonts w:ascii="Century" w:hAnsi="Century" w:hint="eastAsia"/>
        </w:rPr>
        <w:t>年</w:t>
      </w:r>
      <w:r w:rsidR="0006635A">
        <w:rPr>
          <w:rFonts w:ascii="Century" w:hAnsi="Century" w:hint="eastAsia"/>
        </w:rPr>
        <w:t>11</w:t>
      </w:r>
      <w:r w:rsidR="0006635A">
        <w:rPr>
          <w:rFonts w:ascii="Century" w:hAnsi="Century" w:hint="eastAsia"/>
        </w:rPr>
        <w:t>月までに</w:t>
      </w:r>
      <w:r w:rsidR="00183986">
        <w:rPr>
          <w:rFonts w:ascii="Century" w:hAnsi="Century" w:hint="eastAsia"/>
        </w:rPr>
        <w:t>，</w:t>
      </w:r>
      <w:r w:rsidR="0006635A">
        <w:rPr>
          <w:rFonts w:ascii="Century" w:hAnsi="Century" w:hint="eastAsia"/>
        </w:rPr>
        <w:t>合計</w:t>
      </w:r>
      <w:r w:rsidR="0006635A">
        <w:rPr>
          <w:rFonts w:ascii="Century" w:hAnsi="Century"/>
        </w:rPr>
        <w:t>13,934</w:t>
      </w:r>
      <w:r w:rsidR="0006635A">
        <w:rPr>
          <w:rFonts w:ascii="Century" w:hAnsi="Century" w:hint="eastAsia"/>
        </w:rPr>
        <w:t>レコードが得られた。</w:t>
      </w:r>
      <w:r w:rsidR="002341A7">
        <w:rPr>
          <w:rFonts w:ascii="Century" w:hAnsi="Century" w:hint="eastAsia"/>
        </w:rPr>
        <w:t>日誌の記録を依頼すると同時にインフォーマントにデジタルカメラを渡して</w:t>
      </w:r>
      <w:r w:rsidR="00183986">
        <w:rPr>
          <w:rFonts w:ascii="Century" w:hAnsi="Century" w:hint="eastAsia"/>
        </w:rPr>
        <w:t>，</w:t>
      </w:r>
      <w:r w:rsidR="002341A7">
        <w:rPr>
          <w:rFonts w:ascii="Century" w:hAnsi="Century" w:hint="eastAsia"/>
        </w:rPr>
        <w:t>料理や食材の写真を撮ってもらい</w:t>
      </w:r>
      <w:r w:rsidR="00183986">
        <w:rPr>
          <w:rFonts w:ascii="Century" w:hAnsi="Century" w:hint="eastAsia"/>
        </w:rPr>
        <w:t>，</w:t>
      </w:r>
      <w:r w:rsidR="00B47CEA">
        <w:rPr>
          <w:rFonts w:ascii="Century" w:hAnsi="Century" w:hint="eastAsia"/>
        </w:rPr>
        <w:t>食材・メニュー</w:t>
      </w:r>
      <w:r w:rsidR="002341A7">
        <w:rPr>
          <w:rFonts w:ascii="Century" w:hAnsi="Century" w:hint="eastAsia"/>
        </w:rPr>
        <w:t>の確認や分量の見積もりに使用した。</w:t>
      </w:r>
      <w:r w:rsidR="005D1820">
        <w:rPr>
          <w:rFonts w:ascii="Century" w:hAnsi="Century" w:hint="eastAsia"/>
        </w:rPr>
        <w:t>現地調査時には食前・食後に食事を計量し</w:t>
      </w:r>
      <w:r w:rsidR="00183986">
        <w:rPr>
          <w:rFonts w:ascii="Century" w:hAnsi="Century" w:hint="eastAsia"/>
        </w:rPr>
        <w:t>，</w:t>
      </w:r>
      <w:r w:rsidR="005D1820">
        <w:rPr>
          <w:rFonts w:ascii="Century" w:hAnsi="Century" w:hint="eastAsia"/>
        </w:rPr>
        <w:t>１回に食される分量を把握した。</w:t>
      </w:r>
    </w:p>
    <w:p w14:paraId="73C0104E" w14:textId="3D4E269B" w:rsidR="003E4D81" w:rsidRPr="00606EE0" w:rsidRDefault="003E4D81" w:rsidP="003E4D81">
      <w:pPr>
        <w:rPr>
          <w:rFonts w:ascii="Century" w:hAnsi="Century"/>
        </w:rPr>
      </w:pPr>
    </w:p>
    <w:p w14:paraId="2A3E8290" w14:textId="6FF43047" w:rsidR="00C436FE" w:rsidRDefault="00C11879" w:rsidP="006A41F4">
      <w:pPr>
        <w:rPr>
          <w:rFonts w:ascii="Century" w:eastAsia="ＭＳ ゴシック" w:hAnsi="Century"/>
        </w:rPr>
      </w:pPr>
      <w:r w:rsidRPr="00606EE0">
        <w:rPr>
          <w:rFonts w:ascii="ＭＳ 明朝" w:hAnsi="ＭＳ 明朝" w:cs="ＭＳ 明朝" w:hint="eastAsia"/>
        </w:rPr>
        <w:t>Ⅲ</w:t>
      </w:r>
      <w:r w:rsidRPr="00606EE0">
        <w:rPr>
          <w:rFonts w:ascii="Century" w:eastAsia="ＭＳ ゴシック" w:hAnsi="Century"/>
        </w:rPr>
        <w:t xml:space="preserve">　</w:t>
      </w:r>
      <w:r w:rsidR="00020A8B">
        <w:rPr>
          <w:rFonts w:ascii="Century" w:eastAsia="ＭＳ ゴシック" w:hAnsi="Century" w:hint="eastAsia"/>
        </w:rPr>
        <w:t>世帯のライフサイクルと食料獲得戦略</w:t>
      </w:r>
    </w:p>
    <w:p w14:paraId="3B239C77" w14:textId="04ABB3C1" w:rsidR="006A41F4" w:rsidRDefault="006A41F4" w:rsidP="006A41F4">
      <w:pPr>
        <w:rPr>
          <w:rFonts w:ascii="Century" w:hAnsi="Century"/>
        </w:rPr>
      </w:pPr>
      <w:r>
        <w:rPr>
          <w:rFonts w:ascii="Century" w:eastAsia="ＭＳ ゴシック" w:hAnsi="Century" w:hint="eastAsia"/>
        </w:rPr>
        <w:t xml:space="preserve">　</w:t>
      </w:r>
      <w:r w:rsidR="00F9247B">
        <w:rPr>
          <w:rFonts w:ascii="Century" w:hAnsi="Century" w:hint="eastAsia"/>
        </w:rPr>
        <w:t>副食材料を月ごとに集計した結果</w:t>
      </w:r>
      <w:r w:rsidR="00183986">
        <w:rPr>
          <w:rFonts w:ascii="Century" w:hAnsi="Century" w:hint="eastAsia"/>
        </w:rPr>
        <w:t>，</w:t>
      </w:r>
      <w:r w:rsidR="00F9247B">
        <w:rPr>
          <w:rFonts w:ascii="Century" w:hAnsi="Century" w:hint="eastAsia"/>
        </w:rPr>
        <w:t>淡水魚などのほぼ１年を通じて食卓に供される材料がある一方</w:t>
      </w:r>
      <w:r w:rsidR="00183986">
        <w:rPr>
          <w:rFonts w:ascii="Century" w:hAnsi="Century" w:hint="eastAsia"/>
        </w:rPr>
        <w:t>，</w:t>
      </w:r>
      <w:r w:rsidR="00F9247B">
        <w:rPr>
          <w:rFonts w:ascii="Century" w:hAnsi="Century" w:hint="eastAsia"/>
        </w:rPr>
        <w:t>タケノコや貝類など</w:t>
      </w:r>
      <w:r w:rsidR="00183986">
        <w:rPr>
          <w:rFonts w:ascii="Century" w:hAnsi="Century" w:hint="eastAsia"/>
        </w:rPr>
        <w:t>，</w:t>
      </w:r>
      <w:r w:rsidR="00F9247B">
        <w:rPr>
          <w:rFonts w:ascii="Century" w:hAnsi="Century" w:hint="eastAsia"/>
        </w:rPr>
        <w:t>特定の季節に頻繁に食される材料があることが</w:t>
      </w:r>
      <w:r w:rsidR="00E8592B">
        <w:rPr>
          <w:rFonts w:ascii="Century" w:hAnsi="Century" w:hint="eastAsia"/>
        </w:rPr>
        <w:t>わか</w:t>
      </w:r>
      <w:r w:rsidR="00F9247B">
        <w:rPr>
          <w:rFonts w:ascii="Century" w:hAnsi="Century" w:hint="eastAsia"/>
        </w:rPr>
        <w:t>った。</w:t>
      </w:r>
      <w:r w:rsidR="007A0DC9">
        <w:rPr>
          <w:rFonts w:ascii="Century" w:hAnsi="Century" w:hint="eastAsia"/>
        </w:rPr>
        <w:t>とくにタケノコは雨季限定の副食材だが</w:t>
      </w:r>
      <w:r w:rsidR="00183986">
        <w:rPr>
          <w:rFonts w:ascii="Century" w:hAnsi="Century" w:hint="eastAsia"/>
        </w:rPr>
        <w:t>，</w:t>
      </w:r>
      <w:r w:rsidR="007A0DC9">
        <w:rPr>
          <w:rFonts w:ascii="Century" w:hAnsi="Century" w:hint="eastAsia"/>
        </w:rPr>
        <w:t>5</w:t>
      </w:r>
      <w:r w:rsidR="007A0DC9">
        <w:rPr>
          <w:rFonts w:ascii="Century" w:hAnsi="Century" w:hint="eastAsia"/>
        </w:rPr>
        <w:t>月から</w:t>
      </w:r>
      <w:r w:rsidR="007A0DC9">
        <w:rPr>
          <w:rFonts w:ascii="Century" w:hAnsi="Century" w:hint="eastAsia"/>
        </w:rPr>
        <w:t>10</w:t>
      </w:r>
      <w:r w:rsidR="007A0DC9">
        <w:rPr>
          <w:rFonts w:ascii="Century" w:hAnsi="Century" w:hint="eastAsia"/>
        </w:rPr>
        <w:t>月にかけては毎日のように食卓にのぼる重要な食材</w:t>
      </w:r>
      <w:r w:rsidR="00B953B1">
        <w:rPr>
          <w:rFonts w:ascii="Century" w:hAnsi="Century" w:hint="eastAsia"/>
        </w:rPr>
        <w:t>となっている</w:t>
      </w:r>
      <w:r w:rsidR="00F17C92">
        <w:rPr>
          <w:rFonts w:ascii="Century" w:hAnsi="Century" w:hint="eastAsia"/>
        </w:rPr>
        <w:t>。</w:t>
      </w:r>
    </w:p>
    <w:p w14:paraId="18FBB2E8" w14:textId="4A1BA2FE" w:rsidR="00F17C92" w:rsidRDefault="00F17C92" w:rsidP="006A41F4">
      <w:pPr>
        <w:rPr>
          <w:rFonts w:ascii="Century" w:hAnsi="Century"/>
        </w:rPr>
      </w:pPr>
      <w:r>
        <w:rPr>
          <w:rFonts w:ascii="Century" w:hAnsi="Century" w:hint="eastAsia"/>
        </w:rPr>
        <w:t xml:space="preserve">　</w:t>
      </w:r>
      <w:r w:rsidR="007E6D69">
        <w:rPr>
          <w:rFonts w:ascii="Century" w:hAnsi="Century" w:hint="eastAsia"/>
        </w:rPr>
        <w:t>獲得された副食材を世帯別にみると</w:t>
      </w:r>
      <w:r w:rsidR="00183986">
        <w:rPr>
          <w:rFonts w:ascii="Century" w:hAnsi="Century" w:hint="eastAsia"/>
        </w:rPr>
        <w:t>，</w:t>
      </w:r>
      <w:r w:rsidR="007E6D69">
        <w:rPr>
          <w:rFonts w:ascii="Century" w:hAnsi="Century" w:hint="eastAsia"/>
        </w:rPr>
        <w:t>世帯によって特徴的なパターンがあり</w:t>
      </w:r>
      <w:r w:rsidR="00183986">
        <w:rPr>
          <w:rFonts w:ascii="Century" w:hAnsi="Century" w:hint="eastAsia"/>
        </w:rPr>
        <w:t>，</w:t>
      </w:r>
      <w:r w:rsidR="007E6D69">
        <w:rPr>
          <w:rFonts w:ascii="Century" w:hAnsi="Century" w:hint="eastAsia"/>
        </w:rPr>
        <w:t>世帯成員の指向性や</w:t>
      </w:r>
      <w:r w:rsidR="00F0273F">
        <w:rPr>
          <w:rFonts w:ascii="Century" w:hAnsi="Century" w:hint="eastAsia"/>
        </w:rPr>
        <w:t>生業</w:t>
      </w:r>
      <w:r w:rsidR="007E6D69">
        <w:rPr>
          <w:rFonts w:ascii="Century" w:hAnsi="Century" w:hint="eastAsia"/>
        </w:rPr>
        <w:t>技術が副食メニューに反映されていることが示唆された。例えば</w:t>
      </w:r>
      <w:r w:rsidR="00183986">
        <w:rPr>
          <w:rFonts w:ascii="Century" w:hAnsi="Century" w:hint="eastAsia"/>
        </w:rPr>
        <w:t>，</w:t>
      </w:r>
      <w:r w:rsidR="007E6D69">
        <w:rPr>
          <w:rFonts w:ascii="Century" w:hAnsi="Century" w:hint="eastAsia"/>
        </w:rPr>
        <w:t>主要な動物タンパク源が</w:t>
      </w:r>
      <w:r w:rsidR="00183986">
        <w:rPr>
          <w:rFonts w:ascii="Century" w:hAnsi="Century" w:hint="eastAsia"/>
        </w:rPr>
        <w:t>，</w:t>
      </w:r>
      <w:r w:rsidR="007E6D69">
        <w:rPr>
          <w:rFonts w:ascii="Century" w:hAnsi="Century" w:hint="eastAsia"/>
        </w:rPr>
        <w:t>ある世帯では鳥類</w:t>
      </w:r>
      <w:r w:rsidR="00183986">
        <w:rPr>
          <w:rFonts w:ascii="Century" w:hAnsi="Century" w:hint="eastAsia"/>
        </w:rPr>
        <w:t>，</w:t>
      </w:r>
      <w:r w:rsidR="007E6D69">
        <w:rPr>
          <w:rFonts w:ascii="Century" w:hAnsi="Century" w:hint="eastAsia"/>
        </w:rPr>
        <w:t>ある世帯では</w:t>
      </w:r>
      <w:r w:rsidR="000F44BF">
        <w:rPr>
          <w:rFonts w:ascii="Century" w:hAnsi="Century" w:hint="eastAsia"/>
        </w:rPr>
        <w:t>は虫類や齧歯類</w:t>
      </w:r>
      <w:r w:rsidR="00183986">
        <w:rPr>
          <w:rFonts w:ascii="Century" w:hAnsi="Century" w:hint="eastAsia"/>
        </w:rPr>
        <w:t>，</w:t>
      </w:r>
      <w:r w:rsidR="007E6D69">
        <w:rPr>
          <w:rFonts w:ascii="Century" w:hAnsi="Century" w:hint="eastAsia"/>
        </w:rPr>
        <w:t>別の世帯では</w:t>
      </w:r>
      <w:r w:rsidR="007370C8">
        <w:rPr>
          <w:rFonts w:ascii="Century" w:hAnsi="Century" w:hint="eastAsia"/>
        </w:rPr>
        <w:t>主に市場で取り引きされる</w:t>
      </w:r>
      <w:r w:rsidR="002B1834">
        <w:rPr>
          <w:rFonts w:ascii="Century" w:hAnsi="Century" w:hint="eastAsia"/>
        </w:rPr>
        <w:t>畜</w:t>
      </w:r>
      <w:r w:rsidR="007E6D69">
        <w:rPr>
          <w:rFonts w:ascii="Century" w:hAnsi="Century" w:hint="eastAsia"/>
        </w:rPr>
        <w:t>肉</w:t>
      </w:r>
      <w:r w:rsidR="00594897">
        <w:rPr>
          <w:rFonts w:ascii="Century" w:hAnsi="Century" w:hint="eastAsia"/>
        </w:rPr>
        <w:t>に偏る</w:t>
      </w:r>
      <w:r w:rsidR="007E6D69">
        <w:rPr>
          <w:rFonts w:ascii="Century" w:hAnsi="Century" w:hint="eastAsia"/>
        </w:rPr>
        <w:t>というようにである。前二者は主な獲得者（成人男性）の狩猟活動の指向性に</w:t>
      </w:r>
      <w:r w:rsidR="00C63484">
        <w:rPr>
          <w:rFonts w:ascii="Century" w:hAnsi="Century" w:hint="eastAsia"/>
        </w:rPr>
        <w:t>よるものと考えられ</w:t>
      </w:r>
      <w:r w:rsidR="00183986">
        <w:rPr>
          <w:rFonts w:ascii="Century" w:hAnsi="Century" w:hint="eastAsia"/>
        </w:rPr>
        <w:t>，</w:t>
      </w:r>
      <w:r w:rsidR="002B1834">
        <w:rPr>
          <w:rFonts w:ascii="Century" w:hAnsi="Century" w:hint="eastAsia"/>
        </w:rPr>
        <w:t>畜</w:t>
      </w:r>
      <w:r w:rsidR="00C63484">
        <w:rPr>
          <w:rFonts w:ascii="Century" w:hAnsi="Century" w:hint="eastAsia"/>
        </w:rPr>
        <w:t>肉の登場頻度の違いは</w:t>
      </w:r>
      <w:r w:rsidR="00183986">
        <w:rPr>
          <w:rFonts w:ascii="Century" w:hAnsi="Century" w:hint="eastAsia"/>
        </w:rPr>
        <w:t>，</w:t>
      </w:r>
      <w:r w:rsidR="002B1834">
        <w:rPr>
          <w:rFonts w:ascii="Century" w:hAnsi="Century" w:hint="eastAsia"/>
        </w:rPr>
        <w:t>社会的な地位や</w:t>
      </w:r>
      <w:r w:rsidR="00C63484">
        <w:rPr>
          <w:rFonts w:ascii="Century" w:hAnsi="Century" w:hint="eastAsia"/>
        </w:rPr>
        <w:t>世帯による現金収入の格差を反映したものと考えること</w:t>
      </w:r>
      <w:r w:rsidR="00594897">
        <w:rPr>
          <w:rFonts w:ascii="Century" w:hAnsi="Century" w:hint="eastAsia"/>
        </w:rPr>
        <w:t>も</w:t>
      </w:r>
      <w:r w:rsidR="00C63484">
        <w:rPr>
          <w:rFonts w:ascii="Century" w:hAnsi="Century" w:hint="eastAsia"/>
        </w:rPr>
        <w:t>できる。</w:t>
      </w:r>
    </w:p>
    <w:p w14:paraId="34C5FDD0" w14:textId="7E200887" w:rsidR="00C63484" w:rsidRDefault="00C63484" w:rsidP="006A41F4">
      <w:pPr>
        <w:rPr>
          <w:rFonts w:ascii="Century" w:hAnsi="Century"/>
        </w:rPr>
      </w:pPr>
      <w:r>
        <w:rPr>
          <w:rFonts w:ascii="Century" w:hAnsi="Century" w:hint="eastAsia"/>
        </w:rPr>
        <w:t xml:space="preserve">　</w:t>
      </w:r>
      <w:r w:rsidR="00FB4446">
        <w:rPr>
          <w:rFonts w:ascii="Century" w:hAnsi="Century" w:hint="eastAsia"/>
        </w:rPr>
        <w:t>そして</w:t>
      </w:r>
      <w:r w:rsidR="00183986">
        <w:rPr>
          <w:rFonts w:ascii="Century" w:hAnsi="Century" w:hint="eastAsia"/>
        </w:rPr>
        <w:t>，</w:t>
      </w:r>
      <w:r w:rsidR="00FB4446">
        <w:rPr>
          <w:rFonts w:ascii="Century" w:hAnsi="Century"/>
        </w:rPr>
        <w:t>10</w:t>
      </w:r>
      <w:r w:rsidR="00FB4446">
        <w:rPr>
          <w:rFonts w:ascii="Century" w:hAnsi="Century" w:hint="eastAsia"/>
        </w:rPr>
        <w:t>歳代の子どもがいる世帯では</w:t>
      </w:r>
      <w:r w:rsidR="00183986">
        <w:rPr>
          <w:rFonts w:ascii="Century" w:hAnsi="Century" w:hint="eastAsia"/>
        </w:rPr>
        <w:t>，</w:t>
      </w:r>
      <w:r w:rsidR="00FB4446">
        <w:rPr>
          <w:rFonts w:ascii="Century" w:hAnsi="Century" w:hint="eastAsia"/>
        </w:rPr>
        <w:t>彼らの副食材獲得における貢献度がきわめて大きいことがわかった。</w:t>
      </w:r>
      <w:r w:rsidR="00CE278B">
        <w:rPr>
          <w:rFonts w:ascii="Century" w:hAnsi="Century" w:hint="eastAsia"/>
        </w:rPr>
        <w:t>とくに男の子は釣りや</w:t>
      </w:r>
      <w:r w:rsidR="000A277D">
        <w:rPr>
          <w:rFonts w:ascii="Century" w:hAnsi="Century" w:hint="eastAsia"/>
        </w:rPr>
        <w:t>筌による</w:t>
      </w:r>
      <w:r w:rsidR="00CE278B">
        <w:rPr>
          <w:rFonts w:ascii="Century" w:hAnsi="Century" w:hint="eastAsia"/>
        </w:rPr>
        <w:t>淡水魚</w:t>
      </w:r>
      <w:r w:rsidR="000A277D">
        <w:rPr>
          <w:rFonts w:ascii="Century" w:hAnsi="Century" w:hint="eastAsia"/>
        </w:rPr>
        <w:t>の獲得やカエル獲り</w:t>
      </w:r>
      <w:r w:rsidR="00183986">
        <w:rPr>
          <w:rFonts w:ascii="Century" w:hAnsi="Century" w:hint="eastAsia"/>
        </w:rPr>
        <w:t>，</w:t>
      </w:r>
      <w:r w:rsidR="000A277D">
        <w:rPr>
          <w:rFonts w:ascii="Century" w:hAnsi="Century" w:hint="eastAsia"/>
        </w:rPr>
        <w:t>女の子は貝類</w:t>
      </w:r>
      <w:r w:rsidR="00C26C9C">
        <w:rPr>
          <w:rFonts w:ascii="Century" w:hAnsi="Century" w:hint="eastAsia"/>
        </w:rPr>
        <w:t>採集</w:t>
      </w:r>
      <w:r w:rsidR="000A277D">
        <w:rPr>
          <w:rFonts w:ascii="Century" w:hAnsi="Century" w:hint="eastAsia"/>
        </w:rPr>
        <w:t>やタケノコ採集において貢献度が高い。</w:t>
      </w:r>
      <w:r w:rsidR="0000320A">
        <w:rPr>
          <w:rFonts w:ascii="Century" w:hAnsi="Century" w:hint="eastAsia"/>
        </w:rPr>
        <w:t>こうした世帯では</w:t>
      </w:r>
      <w:r w:rsidR="00183986">
        <w:rPr>
          <w:rFonts w:ascii="Century" w:hAnsi="Century" w:hint="eastAsia"/>
        </w:rPr>
        <w:t>，</w:t>
      </w:r>
      <w:r w:rsidR="0000320A">
        <w:rPr>
          <w:rFonts w:ascii="Century" w:hAnsi="Century" w:hint="eastAsia"/>
        </w:rPr>
        <w:t>両親</w:t>
      </w:r>
      <w:r w:rsidR="00C26C9C">
        <w:rPr>
          <w:rFonts w:ascii="Century" w:hAnsi="Century" w:hint="eastAsia"/>
        </w:rPr>
        <w:t>が</w:t>
      </w:r>
      <w:r w:rsidR="0000320A">
        <w:rPr>
          <w:rFonts w:ascii="Century" w:hAnsi="Century" w:hint="eastAsia"/>
        </w:rPr>
        <w:t>焼畑や狩猟などに力を注ぐ一方</w:t>
      </w:r>
      <w:r w:rsidR="00183986">
        <w:rPr>
          <w:rFonts w:ascii="Century" w:hAnsi="Century" w:hint="eastAsia"/>
        </w:rPr>
        <w:t>，</w:t>
      </w:r>
      <w:r w:rsidR="0000320A">
        <w:rPr>
          <w:rFonts w:ascii="Century" w:hAnsi="Century" w:hint="eastAsia"/>
        </w:rPr>
        <w:t>採集や漁撈においては子どもへの依存度が高く</w:t>
      </w:r>
      <w:r w:rsidR="00183986">
        <w:rPr>
          <w:rFonts w:ascii="Century" w:hAnsi="Century" w:hint="eastAsia"/>
        </w:rPr>
        <w:t>，</w:t>
      </w:r>
      <w:r w:rsidR="0000320A">
        <w:rPr>
          <w:rFonts w:ascii="Century" w:hAnsi="Century" w:hint="eastAsia"/>
        </w:rPr>
        <w:t>全体として</w:t>
      </w:r>
      <w:r w:rsidR="00DA6BC1">
        <w:rPr>
          <w:rFonts w:ascii="Century" w:hAnsi="Century"/>
        </w:rPr>
        <w:t>10</w:t>
      </w:r>
      <w:r w:rsidR="00DA6BC1">
        <w:rPr>
          <w:rFonts w:ascii="Century" w:hAnsi="Century" w:hint="eastAsia"/>
        </w:rPr>
        <w:t>歳代の子どもが複数いる世帯では，</w:t>
      </w:r>
      <w:r w:rsidR="0000320A">
        <w:rPr>
          <w:rFonts w:ascii="Century" w:hAnsi="Century" w:hint="eastAsia"/>
        </w:rPr>
        <w:t>食料の獲得量</w:t>
      </w:r>
      <w:r w:rsidR="00DA6BC1">
        <w:rPr>
          <w:rFonts w:ascii="Century" w:hAnsi="Century" w:hint="eastAsia"/>
        </w:rPr>
        <w:t>が</w:t>
      </w:r>
      <w:r w:rsidR="0000320A">
        <w:rPr>
          <w:rFonts w:ascii="Century" w:hAnsi="Century" w:hint="eastAsia"/>
        </w:rPr>
        <w:t>大きい。</w:t>
      </w:r>
      <w:r w:rsidR="00DA6BC1">
        <w:rPr>
          <w:rFonts w:ascii="Century" w:hAnsi="Century" w:hint="eastAsia"/>
        </w:rPr>
        <w:t>これらの世帯が</w:t>
      </w:r>
      <w:r w:rsidR="0000320A">
        <w:rPr>
          <w:rFonts w:ascii="Century" w:hAnsi="Century" w:hint="eastAsia"/>
        </w:rPr>
        <w:t>獲得</w:t>
      </w:r>
      <w:r w:rsidR="00DA6BC1">
        <w:rPr>
          <w:rFonts w:ascii="Century" w:hAnsi="Century" w:hint="eastAsia"/>
        </w:rPr>
        <w:t>し</w:t>
      </w:r>
      <w:r w:rsidR="0000320A">
        <w:rPr>
          <w:rFonts w:ascii="Century" w:hAnsi="Century" w:hint="eastAsia"/>
        </w:rPr>
        <w:t>たエネルギーの余剰分は</w:t>
      </w:r>
      <w:r w:rsidR="00DA6BC1">
        <w:rPr>
          <w:rFonts w:ascii="Century" w:hAnsi="Century" w:hint="eastAsia"/>
        </w:rPr>
        <w:t>，親族間・隣人間の贈与を介して，</w:t>
      </w:r>
      <w:r w:rsidR="0000320A">
        <w:rPr>
          <w:rFonts w:ascii="Century" w:hAnsi="Century" w:hint="eastAsia"/>
        </w:rPr>
        <w:t>幼い子どものいる</w:t>
      </w:r>
      <w:r w:rsidR="00DA6BC1">
        <w:rPr>
          <w:rFonts w:ascii="Century" w:hAnsi="Century" w:hint="eastAsia"/>
        </w:rPr>
        <w:t>若いステージの</w:t>
      </w:r>
      <w:r w:rsidR="0000320A">
        <w:rPr>
          <w:rFonts w:ascii="Century" w:hAnsi="Century" w:hint="eastAsia"/>
        </w:rPr>
        <w:t>世帯や</w:t>
      </w:r>
      <w:r w:rsidR="00183986">
        <w:rPr>
          <w:rFonts w:ascii="Century" w:hAnsi="Century" w:hint="eastAsia"/>
        </w:rPr>
        <w:t>，</w:t>
      </w:r>
      <w:r w:rsidR="00DA6BC1">
        <w:rPr>
          <w:rFonts w:ascii="Century" w:hAnsi="Century" w:hint="eastAsia"/>
        </w:rPr>
        <w:t>子どもたちが結婚・独立した後の老夫婦世帯など</w:t>
      </w:r>
      <w:r w:rsidR="0000320A">
        <w:rPr>
          <w:rFonts w:ascii="Century" w:hAnsi="Century" w:hint="eastAsia"/>
        </w:rPr>
        <w:t>に振り向けられていると考えられる。</w:t>
      </w:r>
      <w:r w:rsidR="00BF63C1">
        <w:rPr>
          <w:rFonts w:ascii="Century" w:hAnsi="Century" w:hint="eastAsia"/>
        </w:rPr>
        <w:t>本報告の例は</w:t>
      </w:r>
      <w:r w:rsidR="00677F2C">
        <w:rPr>
          <w:rFonts w:ascii="Century" w:hAnsi="Century"/>
        </w:rPr>
        <w:t>Kramer (2005)</w:t>
      </w:r>
      <w:r w:rsidR="00677F2C">
        <w:rPr>
          <w:rFonts w:ascii="Century" w:hAnsi="Century" w:hint="eastAsia"/>
        </w:rPr>
        <w:t>のマヤの事例と同様に</w:t>
      </w:r>
      <w:r w:rsidR="00183986">
        <w:rPr>
          <w:rFonts w:ascii="Century" w:hAnsi="Century" w:hint="eastAsia"/>
        </w:rPr>
        <w:t>，</w:t>
      </w:r>
      <w:r w:rsidR="00677F2C">
        <w:rPr>
          <w:rFonts w:ascii="Century" w:hAnsi="Century" w:hint="eastAsia"/>
        </w:rPr>
        <w:t>子どもの貢献が生存維持と世代の再生産を支えている事例であると言える。</w:t>
      </w:r>
    </w:p>
    <w:p w14:paraId="4A8AF033" w14:textId="2DF4250C" w:rsidR="004E09A2" w:rsidRDefault="0046284B" w:rsidP="006A41F4">
      <w:pPr>
        <w:rPr>
          <w:rFonts w:ascii="Century" w:hAnsi="Century"/>
        </w:rPr>
      </w:pPr>
      <w:r>
        <w:rPr>
          <w:rFonts w:ascii="Century" w:hAnsi="Century" w:hint="eastAsia"/>
        </w:rPr>
        <w:t xml:space="preserve">　</w:t>
      </w:r>
      <w:r w:rsidR="00BA722F">
        <w:rPr>
          <w:rFonts w:ascii="Century" w:hAnsi="Century" w:hint="eastAsia"/>
        </w:rPr>
        <w:t>当日の発表では，以上の分析の詳細のほか，食事日誌の食材別・調理形態別の集計結果，主要な副食メニューの紹介などもあわせて行う。</w:t>
      </w:r>
    </w:p>
    <w:p w14:paraId="0A3DF689" w14:textId="77777777" w:rsidR="004E4A39" w:rsidRDefault="004E4A39" w:rsidP="006A41F4">
      <w:pPr>
        <w:rPr>
          <w:rFonts w:ascii="Century" w:hAnsi="Century"/>
        </w:rPr>
      </w:pPr>
    </w:p>
    <w:p w14:paraId="0AE5CB05" w14:textId="64136750" w:rsidR="00562E08" w:rsidRDefault="00BC4F24" w:rsidP="006A41F4">
      <w:pPr>
        <w:rPr>
          <w:rFonts w:ascii="Century" w:hAnsi="Century"/>
        </w:rPr>
      </w:pPr>
      <w:r>
        <w:rPr>
          <w:rFonts w:ascii="Century" w:hAnsi="Century" w:hint="eastAsia"/>
        </w:rPr>
        <w:t>【</w:t>
      </w:r>
      <w:r w:rsidR="00A82996">
        <w:rPr>
          <w:rFonts w:ascii="Century" w:hAnsi="Century" w:hint="eastAsia"/>
        </w:rPr>
        <w:t>付記</w:t>
      </w:r>
      <w:r>
        <w:rPr>
          <w:rFonts w:ascii="Century" w:hAnsi="Century" w:hint="eastAsia"/>
        </w:rPr>
        <w:t>】</w:t>
      </w:r>
      <w:r w:rsidR="00190117">
        <w:rPr>
          <w:rFonts w:ascii="Century" w:hAnsi="Century" w:hint="eastAsia"/>
        </w:rPr>
        <w:t>本発表は</w:t>
      </w:r>
      <w:r w:rsidR="000438A2">
        <w:rPr>
          <w:rFonts w:ascii="Century" w:hAnsi="Century" w:hint="eastAsia"/>
        </w:rPr>
        <w:t>ＪＳＰＳ</w:t>
      </w:r>
      <w:r w:rsidR="00190117">
        <w:rPr>
          <w:rFonts w:ascii="Century" w:hAnsi="Century" w:hint="eastAsia"/>
        </w:rPr>
        <w:t>科学研究費</w:t>
      </w:r>
      <w:r w:rsidR="00F8066B">
        <w:rPr>
          <w:rFonts w:ascii="Century" w:hAnsi="Century" w:hint="eastAsia"/>
        </w:rPr>
        <w:t>・</w:t>
      </w:r>
      <w:r w:rsidR="00190117">
        <w:rPr>
          <w:rFonts w:ascii="Century" w:hAnsi="Century" w:hint="eastAsia"/>
        </w:rPr>
        <w:t>基盤研究</w:t>
      </w:r>
      <w:r w:rsidR="000438A2">
        <w:rPr>
          <w:rFonts w:ascii="Century" w:hAnsi="Century" w:hint="eastAsia"/>
        </w:rPr>
        <w:t>（Ａ）</w:t>
      </w:r>
      <w:r w:rsidR="00190117">
        <w:rPr>
          <w:rFonts w:ascii="Century" w:hAnsi="Century" w:hint="eastAsia"/>
        </w:rPr>
        <w:t>「</w:t>
      </w:r>
      <w:r w:rsidR="00E328E2">
        <w:rPr>
          <w:rFonts w:ascii="Century" w:hAnsi="Century" w:hint="eastAsia"/>
        </w:rPr>
        <w:t>ラオスの小規模社会集団における人口動態・再生産・生業変化の相互関係の解明</w:t>
      </w:r>
      <w:r w:rsidR="00190117">
        <w:rPr>
          <w:rFonts w:ascii="Century" w:hAnsi="Century" w:hint="eastAsia"/>
        </w:rPr>
        <w:t>」（</w:t>
      </w:r>
      <w:r w:rsidR="00610DFB">
        <w:rPr>
          <w:rFonts w:ascii="Century" w:hAnsi="Century" w:hint="eastAsia"/>
        </w:rPr>
        <w:t>課題番号</w:t>
      </w:r>
      <w:r w:rsidR="00492668">
        <w:rPr>
          <w:rFonts w:ascii="Century" w:hAnsi="Century"/>
        </w:rPr>
        <w:t>25257004</w:t>
      </w:r>
      <w:r w:rsidR="00183986">
        <w:rPr>
          <w:rFonts w:ascii="Century" w:hAnsi="Century" w:hint="eastAsia"/>
        </w:rPr>
        <w:t>，</w:t>
      </w:r>
      <w:r w:rsidR="00190117">
        <w:rPr>
          <w:rFonts w:ascii="Century" w:hAnsi="Century" w:hint="eastAsia"/>
        </w:rPr>
        <w:t>代表・横山智）による成果の一部である。</w:t>
      </w:r>
      <w:r w:rsidR="00804D9B">
        <w:rPr>
          <w:rFonts w:ascii="Century" w:hAnsi="Century" w:hint="eastAsia"/>
        </w:rPr>
        <w:t>現地における調査はラオス保健省</w:t>
      </w:r>
      <w:r w:rsidR="0010021F">
        <w:rPr>
          <w:rFonts w:ascii="Century" w:hAnsi="Century" w:hint="eastAsia"/>
        </w:rPr>
        <w:t>とアランノイ村の人びと</w:t>
      </w:r>
      <w:r w:rsidR="00804D9B">
        <w:rPr>
          <w:rFonts w:ascii="Century" w:hAnsi="Century" w:hint="eastAsia"/>
        </w:rPr>
        <w:t>の協力のもとにおこなわれた。</w:t>
      </w:r>
    </w:p>
    <w:p w14:paraId="04000C2D" w14:textId="451C5628" w:rsidR="009C59D7" w:rsidRDefault="009C59D7" w:rsidP="006A41F4">
      <w:pPr>
        <w:rPr>
          <w:rFonts w:ascii="Century" w:hAnsi="Century"/>
        </w:rPr>
      </w:pPr>
      <w:r>
        <w:rPr>
          <w:rFonts w:ascii="Century" w:hAnsi="Century" w:hint="eastAsia"/>
        </w:rPr>
        <w:t>【文献】</w:t>
      </w:r>
    </w:p>
    <w:p w14:paraId="6B2224C1" w14:textId="7BB5FB64" w:rsidR="009C59D7" w:rsidRDefault="002D38BA" w:rsidP="006A41F4">
      <w:pPr>
        <w:rPr>
          <w:rFonts w:ascii="Century" w:hAnsi="Century"/>
        </w:rPr>
      </w:pPr>
      <w:r>
        <w:rPr>
          <w:rFonts w:ascii="Century" w:hAnsi="Century" w:hint="eastAsia"/>
        </w:rPr>
        <w:t>友部謙一</w:t>
      </w:r>
      <w:r>
        <w:rPr>
          <w:rFonts w:ascii="Century" w:hAnsi="Century"/>
        </w:rPr>
        <w:t xml:space="preserve"> </w:t>
      </w:r>
      <w:r w:rsidR="007A32E9">
        <w:rPr>
          <w:rFonts w:ascii="Century" w:hAnsi="Century"/>
        </w:rPr>
        <w:t>(</w:t>
      </w:r>
      <w:r>
        <w:rPr>
          <w:rFonts w:ascii="Century" w:hAnsi="Century"/>
        </w:rPr>
        <w:t>1988</w:t>
      </w:r>
      <w:r w:rsidR="007A32E9">
        <w:rPr>
          <w:rFonts w:ascii="Century" w:hAnsi="Century"/>
        </w:rPr>
        <w:t>)</w:t>
      </w:r>
      <w:r>
        <w:rPr>
          <w:rFonts w:ascii="Century" w:hAnsi="Century"/>
        </w:rPr>
        <w:t xml:space="preserve">. </w:t>
      </w:r>
      <w:r>
        <w:rPr>
          <w:rFonts w:ascii="Century" w:hAnsi="Century" w:hint="eastAsia"/>
        </w:rPr>
        <w:t>小農経済理論とチャヤノフ理論─課題と展望</w:t>
      </w:r>
      <w:r w:rsidR="00540084">
        <w:rPr>
          <w:rFonts w:ascii="Century" w:hAnsi="Century" w:hint="eastAsia"/>
        </w:rPr>
        <w:t xml:space="preserve"> </w:t>
      </w:r>
      <w:r w:rsidR="007A32E9">
        <w:rPr>
          <w:rFonts w:ascii="Century" w:hAnsi="Century" w:hint="eastAsia"/>
        </w:rPr>
        <w:t>(</w:t>
      </w:r>
      <w:r>
        <w:rPr>
          <w:rFonts w:ascii="Century" w:hAnsi="Century" w:hint="eastAsia"/>
        </w:rPr>
        <w:t>上</w:t>
      </w:r>
      <w:r w:rsidR="007A32E9">
        <w:rPr>
          <w:rFonts w:ascii="Century" w:hAnsi="Century" w:hint="eastAsia"/>
        </w:rPr>
        <w:t>)</w:t>
      </w:r>
      <w:r>
        <w:rPr>
          <w:rFonts w:ascii="Century" w:hAnsi="Century"/>
        </w:rPr>
        <w:t xml:space="preserve">. </w:t>
      </w:r>
      <w:r>
        <w:rPr>
          <w:rFonts w:ascii="Century" w:hAnsi="Century" w:hint="eastAsia"/>
        </w:rPr>
        <w:t>三田学会雑誌</w:t>
      </w:r>
      <w:r w:rsidR="007A32E9">
        <w:rPr>
          <w:rFonts w:ascii="Century" w:hAnsi="Century" w:hint="eastAsia"/>
        </w:rPr>
        <w:t>，</w:t>
      </w:r>
      <w:r>
        <w:rPr>
          <w:rFonts w:ascii="Century" w:hAnsi="Century"/>
        </w:rPr>
        <w:t>81</w:t>
      </w:r>
      <w:r w:rsidR="007A32E9">
        <w:rPr>
          <w:rFonts w:ascii="Century" w:hAnsi="Century" w:hint="eastAsia"/>
        </w:rPr>
        <w:t>，</w:t>
      </w:r>
      <w:r>
        <w:rPr>
          <w:rFonts w:ascii="Century" w:hAnsi="Century"/>
        </w:rPr>
        <w:t>505-529.</w:t>
      </w:r>
    </w:p>
    <w:p w14:paraId="3BD5261D" w14:textId="3591120C" w:rsidR="005A105C" w:rsidRPr="006A41F4" w:rsidRDefault="005A105C" w:rsidP="006A41F4">
      <w:pPr>
        <w:rPr>
          <w:rFonts w:ascii="Century" w:eastAsia="ＭＳ ゴシック" w:hAnsi="Century"/>
        </w:rPr>
      </w:pPr>
      <w:r>
        <w:rPr>
          <w:rFonts w:ascii="Century" w:hAnsi="Century"/>
        </w:rPr>
        <w:t>Kramer</w:t>
      </w:r>
      <w:r w:rsidR="00CA0AAD">
        <w:rPr>
          <w:rFonts w:ascii="Century" w:hAnsi="Century"/>
        </w:rPr>
        <w:t>, K.</w:t>
      </w:r>
      <w:r w:rsidR="00540084">
        <w:rPr>
          <w:rFonts w:ascii="Century" w:hAnsi="Century"/>
        </w:rPr>
        <w:t xml:space="preserve"> </w:t>
      </w:r>
      <w:r w:rsidR="00CA0AAD">
        <w:rPr>
          <w:rFonts w:ascii="Century" w:hAnsi="Century"/>
        </w:rPr>
        <w:t xml:space="preserve">L. </w:t>
      </w:r>
      <w:r w:rsidR="00540084">
        <w:rPr>
          <w:rFonts w:ascii="Century" w:hAnsi="Century"/>
        </w:rPr>
        <w:t>(</w:t>
      </w:r>
      <w:r w:rsidR="00CA0AAD">
        <w:rPr>
          <w:rFonts w:ascii="Century" w:hAnsi="Century"/>
        </w:rPr>
        <w:t>2005</w:t>
      </w:r>
      <w:r w:rsidR="00540084">
        <w:rPr>
          <w:rFonts w:ascii="Century" w:hAnsi="Century"/>
        </w:rPr>
        <w:t>)</w:t>
      </w:r>
      <w:r w:rsidR="00CA0AAD">
        <w:rPr>
          <w:rFonts w:ascii="Century" w:hAnsi="Century"/>
        </w:rPr>
        <w:t xml:space="preserve">. </w:t>
      </w:r>
      <w:r w:rsidR="00CA0AAD" w:rsidRPr="00CA0AAD">
        <w:rPr>
          <w:rFonts w:ascii="Century" w:hAnsi="Century"/>
          <w:i/>
        </w:rPr>
        <w:t xml:space="preserve">Maya </w:t>
      </w:r>
      <w:r w:rsidR="00540084">
        <w:rPr>
          <w:rFonts w:ascii="Century" w:hAnsi="Century"/>
          <w:i/>
        </w:rPr>
        <w:t>c</w:t>
      </w:r>
      <w:r w:rsidR="00CA0AAD" w:rsidRPr="00CA0AAD">
        <w:rPr>
          <w:rFonts w:ascii="Century" w:hAnsi="Century"/>
          <w:i/>
        </w:rPr>
        <w:t xml:space="preserve">hildren: Helpers at the </w:t>
      </w:r>
      <w:r w:rsidR="00540084">
        <w:rPr>
          <w:rFonts w:ascii="Century" w:hAnsi="Century"/>
          <w:i/>
        </w:rPr>
        <w:t>f</w:t>
      </w:r>
      <w:r w:rsidR="00CA0AAD" w:rsidRPr="00CA0AAD">
        <w:rPr>
          <w:rFonts w:ascii="Century" w:hAnsi="Century"/>
          <w:i/>
        </w:rPr>
        <w:t>arm</w:t>
      </w:r>
      <w:r w:rsidR="00CA0AAD">
        <w:rPr>
          <w:rFonts w:ascii="Century" w:hAnsi="Century"/>
        </w:rPr>
        <w:t>. Harvard University Press.</w:t>
      </w:r>
    </w:p>
    <w:sectPr w:rsidR="005A105C" w:rsidRPr="006A41F4" w:rsidSect="005E5524">
      <w:type w:val="continuous"/>
      <w:pgSz w:w="11906" w:h="16838" w:code="9"/>
      <w:pgMar w:top="1134" w:right="1134" w:bottom="1134" w:left="1134" w:header="851" w:footer="680" w:gutter="0"/>
      <w:cols w:num="2"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5E0C7" w14:textId="77777777" w:rsidR="00396960" w:rsidRDefault="00396960" w:rsidP="00945DFF">
      <w:pPr>
        <w:spacing w:line="240" w:lineRule="auto"/>
      </w:pPr>
      <w:r>
        <w:separator/>
      </w:r>
    </w:p>
  </w:endnote>
  <w:endnote w:type="continuationSeparator" w:id="0">
    <w:p w14:paraId="786AD82F" w14:textId="77777777" w:rsidR="00396960" w:rsidRDefault="00396960" w:rsidP="00945D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ヒラギノ明朝体6">
    <w:altName w:val="ＭＳ 明朝"/>
    <w:panose1 w:val="020B0604020202020204"/>
    <w:charset w:val="80"/>
    <w:family w:val="roman"/>
    <w:pitch w:val="variable"/>
    <w:sig w:usb0="00000000" w:usb1="08070000" w:usb2="00000010" w:usb3="00000000" w:csb0="00020000" w:csb1="00000000"/>
  </w:font>
  <w:font w:name="A-OTF 新ゴ Pro L">
    <w:altName w:val="ＭＳ ゴシック"/>
    <w:panose1 w:val="020B0604020202020204"/>
    <w:charset w:val="80"/>
    <w:family w:val="swiss"/>
    <w:notTrueType/>
    <w:pitch w:val="variable"/>
    <w:sig w:usb0="00000000" w:usb1="68C7FEFF"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0C78" w14:textId="77777777" w:rsidR="009F45C0" w:rsidRPr="00F30297" w:rsidRDefault="009F45C0" w:rsidP="00945DFF">
    <w:pPr>
      <w:pStyle w:val="a5"/>
      <w:jc w:val="center"/>
      <w:rPr>
        <w:szCs w:val="21"/>
      </w:rPr>
    </w:pPr>
    <w:r w:rsidRPr="00F30297">
      <w:rPr>
        <w:szCs w:val="21"/>
      </w:rPr>
      <w:fldChar w:fldCharType="begin"/>
    </w:r>
    <w:r w:rsidRPr="00F30297">
      <w:rPr>
        <w:szCs w:val="21"/>
      </w:rPr>
      <w:instrText>PAGE   \* MERGEFORMAT</w:instrText>
    </w:r>
    <w:r w:rsidRPr="00F30297">
      <w:rPr>
        <w:szCs w:val="21"/>
      </w:rPr>
      <w:fldChar w:fldCharType="separate"/>
    </w:r>
    <w:r w:rsidR="008C6BF7" w:rsidRPr="008C6BF7">
      <w:rPr>
        <w:noProof/>
        <w:szCs w:val="21"/>
        <w:lang w:val="ja-JP"/>
      </w:rPr>
      <w:t>2</w:t>
    </w:r>
    <w:r w:rsidRPr="00F30297">
      <w:rPr>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8EC5D" w14:textId="77777777" w:rsidR="00396960" w:rsidRDefault="00396960" w:rsidP="00945DFF">
      <w:pPr>
        <w:spacing w:line="240" w:lineRule="auto"/>
      </w:pPr>
      <w:r>
        <w:separator/>
      </w:r>
    </w:p>
  </w:footnote>
  <w:footnote w:type="continuationSeparator" w:id="0">
    <w:p w14:paraId="73CE8152" w14:textId="77777777" w:rsidR="00396960" w:rsidRDefault="00396960" w:rsidP="00945D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941"/>
    <w:multiLevelType w:val="hybridMultilevel"/>
    <w:tmpl w:val="39829006"/>
    <w:lvl w:ilvl="0" w:tplc="5212DC5C">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BB421B"/>
    <w:multiLevelType w:val="hybridMultilevel"/>
    <w:tmpl w:val="6DCCA1BA"/>
    <w:lvl w:ilvl="0" w:tplc="C65E8B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9932CD"/>
    <w:multiLevelType w:val="hybridMultilevel"/>
    <w:tmpl w:val="EC74B192"/>
    <w:lvl w:ilvl="0" w:tplc="5978D88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92169F"/>
    <w:multiLevelType w:val="hybridMultilevel"/>
    <w:tmpl w:val="2696BDEC"/>
    <w:lvl w:ilvl="0" w:tplc="D68AF4E2">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CD3F42"/>
    <w:multiLevelType w:val="hybridMultilevel"/>
    <w:tmpl w:val="B69C2A28"/>
    <w:lvl w:ilvl="0" w:tplc="E690B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3E3859"/>
    <w:multiLevelType w:val="hybridMultilevel"/>
    <w:tmpl w:val="C050477E"/>
    <w:lvl w:ilvl="0" w:tplc="FB3856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4495040">
    <w:abstractNumId w:val="0"/>
  </w:num>
  <w:num w:numId="2" w16cid:durableId="82341769">
    <w:abstractNumId w:val="3"/>
  </w:num>
  <w:num w:numId="3" w16cid:durableId="955913872">
    <w:abstractNumId w:val="1"/>
  </w:num>
  <w:num w:numId="4" w16cid:durableId="1890266202">
    <w:abstractNumId w:val="5"/>
  </w:num>
  <w:num w:numId="5" w16cid:durableId="1551839942">
    <w:abstractNumId w:val="2"/>
  </w:num>
  <w:num w:numId="6" w16cid:durableId="2115009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embedSystemFonts/>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AndJapaneseKana"/>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DFF"/>
    <w:rsid w:val="000000A5"/>
    <w:rsid w:val="0000320A"/>
    <w:rsid w:val="000108D5"/>
    <w:rsid w:val="00017A8E"/>
    <w:rsid w:val="00020A8B"/>
    <w:rsid w:val="00024D2C"/>
    <w:rsid w:val="00025C9E"/>
    <w:rsid w:val="00027814"/>
    <w:rsid w:val="00031246"/>
    <w:rsid w:val="00035D3C"/>
    <w:rsid w:val="00036A8A"/>
    <w:rsid w:val="000438A2"/>
    <w:rsid w:val="00044296"/>
    <w:rsid w:val="0004792C"/>
    <w:rsid w:val="00052C02"/>
    <w:rsid w:val="00055442"/>
    <w:rsid w:val="00057745"/>
    <w:rsid w:val="0006366A"/>
    <w:rsid w:val="00065681"/>
    <w:rsid w:val="0006635A"/>
    <w:rsid w:val="0008292E"/>
    <w:rsid w:val="000868F5"/>
    <w:rsid w:val="00095C62"/>
    <w:rsid w:val="000973EF"/>
    <w:rsid w:val="000A0B30"/>
    <w:rsid w:val="000A277D"/>
    <w:rsid w:val="000B1FBB"/>
    <w:rsid w:val="000B4131"/>
    <w:rsid w:val="000C42B3"/>
    <w:rsid w:val="000C54CD"/>
    <w:rsid w:val="000D4379"/>
    <w:rsid w:val="000F44BF"/>
    <w:rsid w:val="0010021F"/>
    <w:rsid w:val="00100A26"/>
    <w:rsid w:val="00101C8D"/>
    <w:rsid w:val="00112CD2"/>
    <w:rsid w:val="0011523F"/>
    <w:rsid w:val="00125162"/>
    <w:rsid w:val="00142582"/>
    <w:rsid w:val="00150EBF"/>
    <w:rsid w:val="001641AB"/>
    <w:rsid w:val="0016757F"/>
    <w:rsid w:val="00170347"/>
    <w:rsid w:val="00182EC1"/>
    <w:rsid w:val="00183505"/>
    <w:rsid w:val="00183986"/>
    <w:rsid w:val="00184759"/>
    <w:rsid w:val="00190117"/>
    <w:rsid w:val="00194F38"/>
    <w:rsid w:val="00195BD1"/>
    <w:rsid w:val="001A254A"/>
    <w:rsid w:val="001A75C5"/>
    <w:rsid w:val="001B1216"/>
    <w:rsid w:val="001B2786"/>
    <w:rsid w:val="001B7573"/>
    <w:rsid w:val="001C15F6"/>
    <w:rsid w:val="001D150A"/>
    <w:rsid w:val="001D2C54"/>
    <w:rsid w:val="001E03BF"/>
    <w:rsid w:val="001E3538"/>
    <w:rsid w:val="001F4D18"/>
    <w:rsid w:val="001F7C49"/>
    <w:rsid w:val="002012D9"/>
    <w:rsid w:val="0020504A"/>
    <w:rsid w:val="002157F1"/>
    <w:rsid w:val="00217BB3"/>
    <w:rsid w:val="00223251"/>
    <w:rsid w:val="002341A7"/>
    <w:rsid w:val="0023525A"/>
    <w:rsid w:val="002442E4"/>
    <w:rsid w:val="002601B6"/>
    <w:rsid w:val="00262AF5"/>
    <w:rsid w:val="00263AD9"/>
    <w:rsid w:val="00263F0E"/>
    <w:rsid w:val="00266D65"/>
    <w:rsid w:val="00267A4C"/>
    <w:rsid w:val="0027056F"/>
    <w:rsid w:val="00286AFC"/>
    <w:rsid w:val="00292479"/>
    <w:rsid w:val="00294391"/>
    <w:rsid w:val="002943B7"/>
    <w:rsid w:val="002A2E8B"/>
    <w:rsid w:val="002B1834"/>
    <w:rsid w:val="002C148B"/>
    <w:rsid w:val="002C29C8"/>
    <w:rsid w:val="002C2DFB"/>
    <w:rsid w:val="002D38BA"/>
    <w:rsid w:val="002D5544"/>
    <w:rsid w:val="002D7BE7"/>
    <w:rsid w:val="002E6DB4"/>
    <w:rsid w:val="002E77C3"/>
    <w:rsid w:val="002F6B13"/>
    <w:rsid w:val="00301CBD"/>
    <w:rsid w:val="00305ACE"/>
    <w:rsid w:val="00315B14"/>
    <w:rsid w:val="003169AB"/>
    <w:rsid w:val="00323549"/>
    <w:rsid w:val="0032576B"/>
    <w:rsid w:val="003379B6"/>
    <w:rsid w:val="00340418"/>
    <w:rsid w:val="00346791"/>
    <w:rsid w:val="00355BC4"/>
    <w:rsid w:val="00382D2D"/>
    <w:rsid w:val="003926C0"/>
    <w:rsid w:val="0039539F"/>
    <w:rsid w:val="00396960"/>
    <w:rsid w:val="003A0E54"/>
    <w:rsid w:val="003A20FA"/>
    <w:rsid w:val="003C0528"/>
    <w:rsid w:val="003C1B6D"/>
    <w:rsid w:val="003C5240"/>
    <w:rsid w:val="003C5CB1"/>
    <w:rsid w:val="003D1304"/>
    <w:rsid w:val="003D1B04"/>
    <w:rsid w:val="003E24E1"/>
    <w:rsid w:val="003E2D08"/>
    <w:rsid w:val="003E4D81"/>
    <w:rsid w:val="003F3529"/>
    <w:rsid w:val="004009BE"/>
    <w:rsid w:val="004021ED"/>
    <w:rsid w:val="00411B47"/>
    <w:rsid w:val="00413FEB"/>
    <w:rsid w:val="004453A7"/>
    <w:rsid w:val="00450B59"/>
    <w:rsid w:val="004543AA"/>
    <w:rsid w:val="00460748"/>
    <w:rsid w:val="0046284B"/>
    <w:rsid w:val="00462E2E"/>
    <w:rsid w:val="00476286"/>
    <w:rsid w:val="00492668"/>
    <w:rsid w:val="004A14CF"/>
    <w:rsid w:val="004A286F"/>
    <w:rsid w:val="004A6658"/>
    <w:rsid w:val="004A6817"/>
    <w:rsid w:val="004B02AC"/>
    <w:rsid w:val="004B23C5"/>
    <w:rsid w:val="004B51EF"/>
    <w:rsid w:val="004C6746"/>
    <w:rsid w:val="004D350C"/>
    <w:rsid w:val="004D76F3"/>
    <w:rsid w:val="004E09A2"/>
    <w:rsid w:val="004E4A39"/>
    <w:rsid w:val="004F67A5"/>
    <w:rsid w:val="005013CE"/>
    <w:rsid w:val="00502B02"/>
    <w:rsid w:val="00504056"/>
    <w:rsid w:val="00512927"/>
    <w:rsid w:val="00512D80"/>
    <w:rsid w:val="00517848"/>
    <w:rsid w:val="00523B6B"/>
    <w:rsid w:val="00540084"/>
    <w:rsid w:val="00557592"/>
    <w:rsid w:val="005602E9"/>
    <w:rsid w:val="00562E08"/>
    <w:rsid w:val="00564A01"/>
    <w:rsid w:val="005710F7"/>
    <w:rsid w:val="00580D59"/>
    <w:rsid w:val="00594897"/>
    <w:rsid w:val="005A105C"/>
    <w:rsid w:val="005A388B"/>
    <w:rsid w:val="005B19FC"/>
    <w:rsid w:val="005B78D3"/>
    <w:rsid w:val="005D1820"/>
    <w:rsid w:val="005E347C"/>
    <w:rsid w:val="005E5524"/>
    <w:rsid w:val="005F59CF"/>
    <w:rsid w:val="005F5CF8"/>
    <w:rsid w:val="006034F4"/>
    <w:rsid w:val="00603AA3"/>
    <w:rsid w:val="00606EE0"/>
    <w:rsid w:val="006072F9"/>
    <w:rsid w:val="00610718"/>
    <w:rsid w:val="00610DFB"/>
    <w:rsid w:val="00612674"/>
    <w:rsid w:val="00613B31"/>
    <w:rsid w:val="00626370"/>
    <w:rsid w:val="00627EAC"/>
    <w:rsid w:val="00631566"/>
    <w:rsid w:val="00633952"/>
    <w:rsid w:val="00633AB8"/>
    <w:rsid w:val="006546DC"/>
    <w:rsid w:val="00675B41"/>
    <w:rsid w:val="00677F2C"/>
    <w:rsid w:val="006853BD"/>
    <w:rsid w:val="006868DA"/>
    <w:rsid w:val="00693E25"/>
    <w:rsid w:val="00695F86"/>
    <w:rsid w:val="006A41F4"/>
    <w:rsid w:val="006A63DC"/>
    <w:rsid w:val="006A64B5"/>
    <w:rsid w:val="006A7084"/>
    <w:rsid w:val="006A7217"/>
    <w:rsid w:val="006B5D9C"/>
    <w:rsid w:val="006C1A16"/>
    <w:rsid w:val="006C29FF"/>
    <w:rsid w:val="006C65DE"/>
    <w:rsid w:val="006D1C03"/>
    <w:rsid w:val="006D5470"/>
    <w:rsid w:val="006E4C0D"/>
    <w:rsid w:val="006F056E"/>
    <w:rsid w:val="006F23BF"/>
    <w:rsid w:val="0070060B"/>
    <w:rsid w:val="00704125"/>
    <w:rsid w:val="007140E6"/>
    <w:rsid w:val="00716D19"/>
    <w:rsid w:val="00725553"/>
    <w:rsid w:val="00726F3A"/>
    <w:rsid w:val="0072710C"/>
    <w:rsid w:val="007370C8"/>
    <w:rsid w:val="00744598"/>
    <w:rsid w:val="0074741C"/>
    <w:rsid w:val="00751BF5"/>
    <w:rsid w:val="007539D8"/>
    <w:rsid w:val="00755CD0"/>
    <w:rsid w:val="00765B3D"/>
    <w:rsid w:val="00775771"/>
    <w:rsid w:val="0077770C"/>
    <w:rsid w:val="00787B79"/>
    <w:rsid w:val="0079176D"/>
    <w:rsid w:val="007921C0"/>
    <w:rsid w:val="007A0DC9"/>
    <w:rsid w:val="007A32E9"/>
    <w:rsid w:val="007A4FCE"/>
    <w:rsid w:val="007B0700"/>
    <w:rsid w:val="007B0D52"/>
    <w:rsid w:val="007B1599"/>
    <w:rsid w:val="007C28B9"/>
    <w:rsid w:val="007C5042"/>
    <w:rsid w:val="007C6355"/>
    <w:rsid w:val="007C6EBE"/>
    <w:rsid w:val="007D2447"/>
    <w:rsid w:val="007D7755"/>
    <w:rsid w:val="007E6D69"/>
    <w:rsid w:val="007F70B0"/>
    <w:rsid w:val="0080073E"/>
    <w:rsid w:val="00804D9B"/>
    <w:rsid w:val="00810A93"/>
    <w:rsid w:val="008154EB"/>
    <w:rsid w:val="00821FD2"/>
    <w:rsid w:val="00826883"/>
    <w:rsid w:val="008412A2"/>
    <w:rsid w:val="0085187A"/>
    <w:rsid w:val="00857C52"/>
    <w:rsid w:val="008723D7"/>
    <w:rsid w:val="00873A1F"/>
    <w:rsid w:val="00884335"/>
    <w:rsid w:val="00887F51"/>
    <w:rsid w:val="0089610D"/>
    <w:rsid w:val="008C6BF7"/>
    <w:rsid w:val="008C7078"/>
    <w:rsid w:val="008E34EC"/>
    <w:rsid w:val="00901B6D"/>
    <w:rsid w:val="00904435"/>
    <w:rsid w:val="00905508"/>
    <w:rsid w:val="00921001"/>
    <w:rsid w:val="00931907"/>
    <w:rsid w:val="00933BE8"/>
    <w:rsid w:val="00936838"/>
    <w:rsid w:val="00945DFF"/>
    <w:rsid w:val="00946712"/>
    <w:rsid w:val="00951F58"/>
    <w:rsid w:val="009521CB"/>
    <w:rsid w:val="00953C0F"/>
    <w:rsid w:val="0096115E"/>
    <w:rsid w:val="0096267D"/>
    <w:rsid w:val="00967A3F"/>
    <w:rsid w:val="009807FD"/>
    <w:rsid w:val="00982557"/>
    <w:rsid w:val="00987D06"/>
    <w:rsid w:val="009A55A3"/>
    <w:rsid w:val="009B6E0D"/>
    <w:rsid w:val="009C2412"/>
    <w:rsid w:val="009C53F2"/>
    <w:rsid w:val="009C59D7"/>
    <w:rsid w:val="009C7590"/>
    <w:rsid w:val="009D0F8C"/>
    <w:rsid w:val="009D17CD"/>
    <w:rsid w:val="009D436F"/>
    <w:rsid w:val="009E38E9"/>
    <w:rsid w:val="009E623A"/>
    <w:rsid w:val="009F45C0"/>
    <w:rsid w:val="00A00A7C"/>
    <w:rsid w:val="00A049B0"/>
    <w:rsid w:val="00A0504D"/>
    <w:rsid w:val="00A15568"/>
    <w:rsid w:val="00A161B3"/>
    <w:rsid w:val="00A2762D"/>
    <w:rsid w:val="00A32C04"/>
    <w:rsid w:val="00A32D85"/>
    <w:rsid w:val="00A42621"/>
    <w:rsid w:val="00A45B37"/>
    <w:rsid w:val="00A46FD2"/>
    <w:rsid w:val="00A50683"/>
    <w:rsid w:val="00A57F34"/>
    <w:rsid w:val="00A62997"/>
    <w:rsid w:val="00A65CBD"/>
    <w:rsid w:val="00A700FF"/>
    <w:rsid w:val="00A74B93"/>
    <w:rsid w:val="00A82996"/>
    <w:rsid w:val="00A869B6"/>
    <w:rsid w:val="00AB115B"/>
    <w:rsid w:val="00AC5849"/>
    <w:rsid w:val="00AE4CC7"/>
    <w:rsid w:val="00AE7FB8"/>
    <w:rsid w:val="00B1208D"/>
    <w:rsid w:val="00B174CF"/>
    <w:rsid w:val="00B34D3E"/>
    <w:rsid w:val="00B37A11"/>
    <w:rsid w:val="00B47846"/>
    <w:rsid w:val="00B47CEA"/>
    <w:rsid w:val="00B52436"/>
    <w:rsid w:val="00B61123"/>
    <w:rsid w:val="00B62DCA"/>
    <w:rsid w:val="00B73D9D"/>
    <w:rsid w:val="00B807BA"/>
    <w:rsid w:val="00B826DC"/>
    <w:rsid w:val="00B9203F"/>
    <w:rsid w:val="00B953B1"/>
    <w:rsid w:val="00BA23DC"/>
    <w:rsid w:val="00BA722F"/>
    <w:rsid w:val="00BA7CA0"/>
    <w:rsid w:val="00BB5A6D"/>
    <w:rsid w:val="00BC4F24"/>
    <w:rsid w:val="00BC4F6D"/>
    <w:rsid w:val="00BE2716"/>
    <w:rsid w:val="00BE3955"/>
    <w:rsid w:val="00BF182E"/>
    <w:rsid w:val="00BF2ADC"/>
    <w:rsid w:val="00BF63C1"/>
    <w:rsid w:val="00C01BAF"/>
    <w:rsid w:val="00C03EF5"/>
    <w:rsid w:val="00C1019A"/>
    <w:rsid w:val="00C112FA"/>
    <w:rsid w:val="00C11879"/>
    <w:rsid w:val="00C153C7"/>
    <w:rsid w:val="00C17D37"/>
    <w:rsid w:val="00C22D51"/>
    <w:rsid w:val="00C26C9C"/>
    <w:rsid w:val="00C30B55"/>
    <w:rsid w:val="00C40B46"/>
    <w:rsid w:val="00C436FE"/>
    <w:rsid w:val="00C52CB3"/>
    <w:rsid w:val="00C55251"/>
    <w:rsid w:val="00C63484"/>
    <w:rsid w:val="00C77B77"/>
    <w:rsid w:val="00C82FD1"/>
    <w:rsid w:val="00C83058"/>
    <w:rsid w:val="00C84444"/>
    <w:rsid w:val="00C95586"/>
    <w:rsid w:val="00CA0AAD"/>
    <w:rsid w:val="00CA5B9D"/>
    <w:rsid w:val="00CA6FF2"/>
    <w:rsid w:val="00CC1EB7"/>
    <w:rsid w:val="00CD6CFC"/>
    <w:rsid w:val="00CE278B"/>
    <w:rsid w:val="00CE2B6A"/>
    <w:rsid w:val="00CF37B0"/>
    <w:rsid w:val="00D06A45"/>
    <w:rsid w:val="00D12AA1"/>
    <w:rsid w:val="00D43AD3"/>
    <w:rsid w:val="00D44651"/>
    <w:rsid w:val="00D564DC"/>
    <w:rsid w:val="00D57443"/>
    <w:rsid w:val="00D65D1A"/>
    <w:rsid w:val="00D83BB0"/>
    <w:rsid w:val="00D85424"/>
    <w:rsid w:val="00D8648E"/>
    <w:rsid w:val="00D90321"/>
    <w:rsid w:val="00D92661"/>
    <w:rsid w:val="00DA2B17"/>
    <w:rsid w:val="00DA6BC1"/>
    <w:rsid w:val="00DC25C5"/>
    <w:rsid w:val="00DC3EC6"/>
    <w:rsid w:val="00DD0625"/>
    <w:rsid w:val="00DD0ED7"/>
    <w:rsid w:val="00DD1D15"/>
    <w:rsid w:val="00DD5F7E"/>
    <w:rsid w:val="00DE305B"/>
    <w:rsid w:val="00E0574C"/>
    <w:rsid w:val="00E11461"/>
    <w:rsid w:val="00E162A5"/>
    <w:rsid w:val="00E328E2"/>
    <w:rsid w:val="00E340D8"/>
    <w:rsid w:val="00E35BBE"/>
    <w:rsid w:val="00E52A42"/>
    <w:rsid w:val="00E62456"/>
    <w:rsid w:val="00E62FE7"/>
    <w:rsid w:val="00E67573"/>
    <w:rsid w:val="00E7253A"/>
    <w:rsid w:val="00E83AAB"/>
    <w:rsid w:val="00E8561D"/>
    <w:rsid w:val="00E8592B"/>
    <w:rsid w:val="00E95CF5"/>
    <w:rsid w:val="00E97244"/>
    <w:rsid w:val="00E97ADF"/>
    <w:rsid w:val="00EC34BA"/>
    <w:rsid w:val="00ED04B3"/>
    <w:rsid w:val="00EE7607"/>
    <w:rsid w:val="00F0273F"/>
    <w:rsid w:val="00F03484"/>
    <w:rsid w:val="00F0425D"/>
    <w:rsid w:val="00F0751E"/>
    <w:rsid w:val="00F1766B"/>
    <w:rsid w:val="00F17C92"/>
    <w:rsid w:val="00F30297"/>
    <w:rsid w:val="00F309B4"/>
    <w:rsid w:val="00F4054D"/>
    <w:rsid w:val="00F41350"/>
    <w:rsid w:val="00F46B5A"/>
    <w:rsid w:val="00F529CE"/>
    <w:rsid w:val="00F8066B"/>
    <w:rsid w:val="00F852FA"/>
    <w:rsid w:val="00F9247B"/>
    <w:rsid w:val="00F9263F"/>
    <w:rsid w:val="00FA0480"/>
    <w:rsid w:val="00FA3058"/>
    <w:rsid w:val="00FB2DB0"/>
    <w:rsid w:val="00FB4446"/>
    <w:rsid w:val="00FC4E10"/>
    <w:rsid w:val="00FC552F"/>
    <w:rsid w:val="00FD0D70"/>
    <w:rsid w:val="00FD5098"/>
    <w:rsid w:val="00FE16EA"/>
    <w:rsid w:val="00FE24D9"/>
    <w:rsid w:val="00FE4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D38D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5E347C"/>
    <w:pPr>
      <w:widowControl w:val="0"/>
      <w:autoSpaceDE w:val="0"/>
      <w:autoSpaceDN w:val="0"/>
      <w:spacing w:line="323" w:lineRule="exact"/>
      <w:jc w:val="both"/>
    </w:pPr>
    <w:rPr>
      <w:rFonts w:ascii="Times New Roman" w:hAnsi="Times New Roman"/>
      <w:spacing w:val="-4"/>
      <w:kern w:val="2"/>
      <w:sz w:val="18"/>
      <w:szCs w:val="24"/>
    </w:rPr>
  </w:style>
  <w:style w:type="paragraph" w:styleId="1">
    <w:name w:val="heading 1"/>
    <w:basedOn w:val="a"/>
    <w:next w:val="a"/>
    <w:link w:val="10"/>
    <w:qFormat/>
    <w:rsid w:val="005E5524"/>
    <w:pPr>
      <w:keepNext/>
      <w:outlineLvl w:val="0"/>
    </w:pPr>
    <w:rPr>
      <w:rFonts w:ascii="Arial" w:hAnsi="Arial"/>
      <w:b/>
      <w:spacing w:val="-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45DFF"/>
    <w:pPr>
      <w:tabs>
        <w:tab w:val="center" w:pos="4252"/>
        <w:tab w:val="right" w:pos="8504"/>
      </w:tabs>
      <w:snapToGrid w:val="0"/>
    </w:pPr>
    <w:rPr>
      <w:rFonts w:ascii="Century" w:hAnsi="Century"/>
      <w:spacing w:val="0"/>
      <w:sz w:val="21"/>
      <w:lang w:val="x-none" w:eastAsia="x-none"/>
    </w:rPr>
  </w:style>
  <w:style w:type="character" w:customStyle="1" w:styleId="a4">
    <w:name w:val="ヘッダー (文字)"/>
    <w:link w:val="a3"/>
    <w:uiPriority w:val="99"/>
    <w:rsid w:val="00945DFF"/>
    <w:rPr>
      <w:kern w:val="2"/>
      <w:sz w:val="21"/>
      <w:szCs w:val="24"/>
    </w:rPr>
  </w:style>
  <w:style w:type="paragraph" w:styleId="a5">
    <w:name w:val="footer"/>
    <w:basedOn w:val="a"/>
    <w:link w:val="a6"/>
    <w:uiPriority w:val="99"/>
    <w:rsid w:val="00945DFF"/>
    <w:pPr>
      <w:tabs>
        <w:tab w:val="center" w:pos="4252"/>
        <w:tab w:val="right" w:pos="8504"/>
      </w:tabs>
      <w:snapToGrid w:val="0"/>
    </w:pPr>
    <w:rPr>
      <w:rFonts w:ascii="Century" w:hAnsi="Century"/>
      <w:spacing w:val="0"/>
      <w:sz w:val="21"/>
      <w:lang w:val="x-none" w:eastAsia="x-none"/>
    </w:rPr>
  </w:style>
  <w:style w:type="character" w:customStyle="1" w:styleId="a6">
    <w:name w:val="フッター (文字)"/>
    <w:link w:val="a5"/>
    <w:uiPriority w:val="99"/>
    <w:rsid w:val="00945DFF"/>
    <w:rPr>
      <w:kern w:val="2"/>
      <w:sz w:val="21"/>
      <w:szCs w:val="24"/>
    </w:rPr>
  </w:style>
  <w:style w:type="character" w:customStyle="1" w:styleId="10">
    <w:name w:val="見出し 1 (文字)"/>
    <w:link w:val="1"/>
    <w:rsid w:val="005E5524"/>
    <w:rPr>
      <w:rFonts w:ascii="Arial" w:hAnsi="Arial" w:cs="Times New Roman"/>
      <w:b/>
      <w:spacing w:val="-2"/>
      <w:kern w:val="2"/>
      <w:sz w:val="18"/>
      <w:szCs w:val="24"/>
    </w:rPr>
  </w:style>
  <w:style w:type="paragraph" w:styleId="a7">
    <w:name w:val="Title"/>
    <w:basedOn w:val="a"/>
    <w:next w:val="a"/>
    <w:link w:val="a8"/>
    <w:qFormat/>
    <w:rsid w:val="0011523F"/>
    <w:pPr>
      <w:spacing w:line="340" w:lineRule="exact"/>
      <w:jc w:val="center"/>
      <w:outlineLvl w:val="0"/>
    </w:pPr>
    <w:rPr>
      <w:rFonts w:ascii="ＭＳ 明朝" w:eastAsia="ヒラギノ明朝体6" w:hAnsi="ＭＳ 明朝"/>
      <w:sz w:val="30"/>
      <w:szCs w:val="28"/>
      <w:lang w:val="x-none" w:eastAsia="x-none"/>
    </w:rPr>
  </w:style>
  <w:style w:type="character" w:customStyle="1" w:styleId="a8">
    <w:name w:val="表題 (文字)"/>
    <w:link w:val="a7"/>
    <w:rsid w:val="0011523F"/>
    <w:rPr>
      <w:rFonts w:ascii="ＭＳ 明朝" w:eastAsia="ヒラギノ明朝体6" w:hAnsi="ＭＳ 明朝" w:cs="ＭＳ 明朝"/>
      <w:spacing w:val="-4"/>
      <w:kern w:val="2"/>
      <w:sz w:val="30"/>
      <w:szCs w:val="28"/>
    </w:rPr>
  </w:style>
  <w:style w:type="character" w:styleId="a9">
    <w:name w:val="Subtle Emphasis"/>
    <w:uiPriority w:val="19"/>
    <w:qFormat/>
    <w:rsid w:val="003C5240"/>
    <w:rPr>
      <w:i/>
      <w:iCs/>
      <w:color w:val="404040"/>
    </w:rPr>
  </w:style>
  <w:style w:type="paragraph" w:customStyle="1" w:styleId="Japanesename">
    <w:name w:val="Japanese name"/>
    <w:basedOn w:val="a"/>
    <w:link w:val="Japanesename0"/>
    <w:qFormat/>
    <w:rsid w:val="00F30297"/>
    <w:pPr>
      <w:jc w:val="center"/>
    </w:pPr>
    <w:rPr>
      <w:rFonts w:ascii="Century" w:hAnsi="Century"/>
      <w:spacing w:val="0"/>
      <w:sz w:val="22"/>
      <w:lang w:val="x-none" w:eastAsia="x-none"/>
    </w:rPr>
  </w:style>
  <w:style w:type="paragraph" w:customStyle="1" w:styleId="Englishtitle">
    <w:name w:val="English title"/>
    <w:basedOn w:val="a7"/>
    <w:qFormat/>
    <w:rsid w:val="0011523F"/>
    <w:rPr>
      <w:rFonts w:ascii="Times New Roman" w:eastAsia="ＭＳ 明朝" w:hAnsi="Times New Roman"/>
      <w:b/>
      <w:sz w:val="28"/>
    </w:rPr>
  </w:style>
  <w:style w:type="character" w:customStyle="1" w:styleId="Japanesename0">
    <w:name w:val="Japanese name (文字)"/>
    <w:link w:val="Japanesename"/>
    <w:rsid w:val="00F30297"/>
    <w:rPr>
      <w:kern w:val="2"/>
      <w:sz w:val="22"/>
      <w:szCs w:val="24"/>
    </w:rPr>
  </w:style>
  <w:style w:type="paragraph" w:customStyle="1" w:styleId="EnglishName">
    <w:name w:val="English Name"/>
    <w:basedOn w:val="a"/>
    <w:link w:val="EnglishName0"/>
    <w:qFormat/>
    <w:rsid w:val="00982557"/>
    <w:rPr>
      <w:rFonts w:ascii="Century" w:hAnsi="Century"/>
      <w:spacing w:val="0"/>
      <w:sz w:val="22"/>
      <w:szCs w:val="22"/>
      <w:lang w:val="x-none" w:eastAsia="x-none"/>
    </w:rPr>
  </w:style>
  <w:style w:type="paragraph" w:customStyle="1" w:styleId="FigureLegend">
    <w:name w:val="Figure Legend"/>
    <w:basedOn w:val="a"/>
    <w:link w:val="FigureLegend0"/>
    <w:qFormat/>
    <w:rsid w:val="001D150A"/>
    <w:pPr>
      <w:jc w:val="center"/>
    </w:pPr>
    <w:rPr>
      <w:rFonts w:ascii="A-OTF 新ゴ Pro L" w:eastAsia="ＭＳ ゴシック"/>
      <w:spacing w:val="0"/>
      <w:sz w:val="16"/>
      <w:szCs w:val="20"/>
      <w:lang w:val="x-none" w:eastAsia="x-none"/>
    </w:rPr>
  </w:style>
  <w:style w:type="character" w:customStyle="1" w:styleId="EnglishName0">
    <w:name w:val="English Name (文字)"/>
    <w:link w:val="EnglishName"/>
    <w:rsid w:val="00982557"/>
    <w:rPr>
      <w:rFonts w:ascii="Century" w:hAnsi="Century"/>
      <w:kern w:val="2"/>
      <w:sz w:val="22"/>
      <w:szCs w:val="22"/>
    </w:rPr>
  </w:style>
  <w:style w:type="paragraph" w:customStyle="1" w:styleId="KeywordsJapanese">
    <w:name w:val="Keywords Japanese"/>
    <w:basedOn w:val="a"/>
    <w:link w:val="KeywordsJapanese0"/>
    <w:qFormat/>
    <w:rsid w:val="005E347C"/>
    <w:pPr>
      <w:spacing w:line="300" w:lineRule="exact"/>
      <w:jc w:val="right"/>
    </w:pPr>
    <w:rPr>
      <w:sz w:val="19"/>
      <w:szCs w:val="19"/>
      <w:lang w:val="x-none" w:eastAsia="x-none"/>
    </w:rPr>
  </w:style>
  <w:style w:type="character" w:customStyle="1" w:styleId="FigureLegend0">
    <w:name w:val="Figure Legend (文字)"/>
    <w:link w:val="FigureLegend"/>
    <w:rsid w:val="001D150A"/>
    <w:rPr>
      <w:rFonts w:ascii="A-OTF 新ゴ Pro L" w:eastAsia="ＭＳ ゴシック" w:hAnsi="Times New Roman"/>
      <w:kern w:val="2"/>
      <w:sz w:val="16"/>
    </w:rPr>
  </w:style>
  <w:style w:type="paragraph" w:customStyle="1" w:styleId="KeywordsEnglish">
    <w:name w:val="Keywords English"/>
    <w:basedOn w:val="a"/>
    <w:link w:val="KeywordsEnglish0"/>
    <w:qFormat/>
    <w:rsid w:val="005E347C"/>
    <w:pPr>
      <w:spacing w:line="300" w:lineRule="exact"/>
      <w:jc w:val="right"/>
    </w:pPr>
    <w:rPr>
      <w:sz w:val="19"/>
      <w:szCs w:val="19"/>
      <w:lang w:val="x-none" w:eastAsia="x-none"/>
    </w:rPr>
  </w:style>
  <w:style w:type="character" w:customStyle="1" w:styleId="KeywordsJapanese0">
    <w:name w:val="Keywords Japanese (文字)"/>
    <w:link w:val="KeywordsJapanese"/>
    <w:rsid w:val="005E347C"/>
    <w:rPr>
      <w:rFonts w:ascii="Times New Roman" w:hAnsi="Times New Roman"/>
      <w:spacing w:val="-4"/>
      <w:kern w:val="2"/>
      <w:sz w:val="19"/>
      <w:szCs w:val="19"/>
    </w:rPr>
  </w:style>
  <w:style w:type="paragraph" w:styleId="aa">
    <w:name w:val="Balloon Text"/>
    <w:basedOn w:val="a"/>
    <w:link w:val="ab"/>
    <w:rsid w:val="00564A01"/>
    <w:pPr>
      <w:spacing w:line="240" w:lineRule="auto"/>
    </w:pPr>
    <w:rPr>
      <w:rFonts w:ascii="Arial" w:eastAsia="ＭＳ ゴシック" w:hAnsi="Arial"/>
      <w:szCs w:val="18"/>
      <w:lang w:val="x-none" w:eastAsia="x-none"/>
    </w:rPr>
  </w:style>
  <w:style w:type="character" w:customStyle="1" w:styleId="KeywordsEnglish0">
    <w:name w:val="Keywords English (文字)"/>
    <w:link w:val="KeywordsEnglish"/>
    <w:rsid w:val="005E347C"/>
    <w:rPr>
      <w:rFonts w:ascii="Times New Roman" w:hAnsi="Times New Roman"/>
      <w:spacing w:val="-4"/>
      <w:kern w:val="2"/>
      <w:sz w:val="19"/>
      <w:szCs w:val="19"/>
    </w:rPr>
  </w:style>
  <w:style w:type="character" w:customStyle="1" w:styleId="ab">
    <w:name w:val="吹き出し (文字)"/>
    <w:link w:val="aa"/>
    <w:rsid w:val="00564A01"/>
    <w:rPr>
      <w:rFonts w:ascii="Arial" w:eastAsia="ＭＳ ゴシック" w:hAnsi="Arial" w:cs="Times New Roman"/>
      <w:spacing w:val="-4"/>
      <w:kern w:val="2"/>
      <w:sz w:val="18"/>
      <w:szCs w:val="18"/>
    </w:rPr>
  </w:style>
  <w:style w:type="character" w:styleId="ac">
    <w:name w:val="annotation reference"/>
    <w:rsid w:val="00E97ADF"/>
    <w:rPr>
      <w:sz w:val="18"/>
      <w:szCs w:val="18"/>
    </w:rPr>
  </w:style>
  <w:style w:type="paragraph" w:styleId="ad">
    <w:name w:val="annotation text"/>
    <w:basedOn w:val="a"/>
    <w:link w:val="ae"/>
    <w:rsid w:val="00E97ADF"/>
    <w:pPr>
      <w:jc w:val="left"/>
    </w:pPr>
  </w:style>
  <w:style w:type="character" w:customStyle="1" w:styleId="ae">
    <w:name w:val="コメント文字列 (文字)"/>
    <w:link w:val="ad"/>
    <w:rsid w:val="00E97ADF"/>
    <w:rPr>
      <w:rFonts w:ascii="Times New Roman" w:hAnsi="Times New Roman"/>
      <w:spacing w:val="-4"/>
      <w:kern w:val="2"/>
      <w:sz w:val="18"/>
      <w:szCs w:val="24"/>
    </w:rPr>
  </w:style>
  <w:style w:type="paragraph" w:styleId="af">
    <w:name w:val="annotation subject"/>
    <w:basedOn w:val="ad"/>
    <w:next w:val="ad"/>
    <w:link w:val="af0"/>
    <w:rsid w:val="00E97ADF"/>
    <w:rPr>
      <w:b/>
      <w:bCs/>
    </w:rPr>
  </w:style>
  <w:style w:type="character" w:customStyle="1" w:styleId="af0">
    <w:name w:val="コメント内容 (文字)"/>
    <w:link w:val="af"/>
    <w:rsid w:val="00E97ADF"/>
    <w:rPr>
      <w:rFonts w:ascii="Times New Roman" w:hAnsi="Times New Roman"/>
      <w:b/>
      <w:bCs/>
      <w:spacing w:val="-4"/>
      <w:kern w:val="2"/>
      <w:sz w:val="18"/>
      <w:szCs w:val="24"/>
    </w:rPr>
  </w:style>
  <w:style w:type="character" w:styleId="af1">
    <w:name w:val="Hyperlink"/>
    <w:rsid w:val="003E2D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827FF-8EF8-104B-8C1C-CF7B4FFD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Pages>
  <Words>506</Words>
  <Characters>2886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京都通信社</dc:creator>
  <cp:keywords/>
  <cp:lastModifiedBy>佐藤　廉也</cp:lastModifiedBy>
  <cp:revision>175</cp:revision>
  <cp:lastPrinted>2020-08-20T02:10:00Z</cp:lastPrinted>
  <dcterms:created xsi:type="dcterms:W3CDTF">2020-08-16T04:08:00Z</dcterms:created>
  <dcterms:modified xsi:type="dcterms:W3CDTF">2025-07-06T09:53:00Z</dcterms:modified>
</cp:coreProperties>
</file>